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7678" w14:textId="77777777" w:rsidR="00655D55" w:rsidRDefault="00655D55" w:rsidP="00655D55"/>
    <w:p w14:paraId="37B7E21D" w14:textId="77777777" w:rsidR="00655D55" w:rsidRDefault="00655D55" w:rsidP="00655D55"/>
    <w:p w14:paraId="246A4A94" w14:textId="77777777" w:rsidR="00655D55" w:rsidRDefault="00655D55" w:rsidP="00655D55">
      <w:r>
        <w:t xml:space="preserve">                                                                                     Załącznik do Uchwały…………………</w:t>
      </w:r>
    </w:p>
    <w:p w14:paraId="1CBBD3A7" w14:textId="1041A903" w:rsidR="00655D55" w:rsidRDefault="00655D55" w:rsidP="00655D55">
      <w:r>
        <w:t xml:space="preserve">                                                                                     Rady Miejskiej w Barwicach</w:t>
      </w:r>
    </w:p>
    <w:p w14:paraId="6CB376DF" w14:textId="0B8F581E" w:rsidR="00655D55" w:rsidRDefault="00655D55" w:rsidP="00655D55">
      <w:r>
        <w:t xml:space="preserve">                                                                                     z dnia ………………….</w:t>
      </w:r>
    </w:p>
    <w:p w14:paraId="3BE4349C" w14:textId="77777777" w:rsidR="00655D55" w:rsidRDefault="00655D55" w:rsidP="00655D55"/>
    <w:p w14:paraId="3CC31838" w14:textId="77777777" w:rsidR="00655D55" w:rsidRDefault="00655D55" w:rsidP="00655D55"/>
    <w:p w14:paraId="2384E421" w14:textId="77777777" w:rsidR="00655D55" w:rsidRDefault="00655D55" w:rsidP="00655D55"/>
    <w:p w14:paraId="3C3079EA" w14:textId="77777777" w:rsidR="00655D55" w:rsidRDefault="00655D55" w:rsidP="00655D55"/>
    <w:p w14:paraId="2AC1DB21" w14:textId="77777777" w:rsidR="00655D55" w:rsidRDefault="00655D55" w:rsidP="00655D55"/>
    <w:p w14:paraId="6A0041A6" w14:textId="77777777" w:rsidR="00655D55" w:rsidRDefault="00655D55" w:rsidP="00655D55"/>
    <w:p w14:paraId="26E37425" w14:textId="77777777" w:rsidR="00655D55" w:rsidRDefault="00655D55" w:rsidP="00655D55"/>
    <w:p w14:paraId="7EEB6610" w14:textId="77777777" w:rsidR="00655D55" w:rsidRDefault="00655D55" w:rsidP="00655D55"/>
    <w:p w14:paraId="27B75D9D" w14:textId="77777777" w:rsidR="00655D55" w:rsidRDefault="00655D55" w:rsidP="00655D55"/>
    <w:p w14:paraId="408F15CB" w14:textId="36732032" w:rsidR="00655D55" w:rsidRDefault="00256EA5" w:rsidP="00655D55">
      <w:r>
        <w:rPr>
          <w:noProof/>
        </w:rPr>
        <w:drawing>
          <wp:anchor distT="0" distB="0" distL="114300" distR="114300" simplePos="0" relativeHeight="251658752" behindDoc="0" locked="0" layoutInCell="1" allowOverlap="1" wp14:anchorId="3931B353" wp14:editId="79A6F2C1">
            <wp:simplePos x="0" y="0"/>
            <wp:positionH relativeFrom="column">
              <wp:posOffset>861683</wp:posOffset>
            </wp:positionH>
            <wp:positionV relativeFrom="paragraph">
              <wp:posOffset>33307</wp:posOffset>
            </wp:positionV>
            <wp:extent cx="3883296" cy="4374587"/>
            <wp:effectExtent l="0" t="0" r="0" b="0"/>
            <wp:wrapNone/>
            <wp:docPr id="6540087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0877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296" cy="437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3EAB5" w14:textId="362BF99C" w:rsidR="00655D55" w:rsidRDefault="00655D55" w:rsidP="00655D55"/>
    <w:p w14:paraId="648FF30D" w14:textId="77777777" w:rsidR="00655D55" w:rsidRDefault="00655D55" w:rsidP="00655D55"/>
    <w:p w14:paraId="016C16A3" w14:textId="5B856809" w:rsidR="00655D55" w:rsidRDefault="00655D55" w:rsidP="00655D55"/>
    <w:p w14:paraId="2AAD27AF" w14:textId="56F3058A" w:rsidR="00655D55" w:rsidRDefault="00655D55" w:rsidP="00655D55"/>
    <w:p w14:paraId="4FD82E74" w14:textId="5549B305" w:rsidR="00655D55" w:rsidRDefault="00655D55" w:rsidP="00655D55"/>
    <w:p w14:paraId="337B013B" w14:textId="77777777" w:rsidR="00655D55" w:rsidRDefault="00655D55" w:rsidP="00655D55"/>
    <w:p w14:paraId="10EAF194" w14:textId="1B8C7CB1" w:rsidR="00655D55" w:rsidRDefault="00655D55" w:rsidP="00655D55"/>
    <w:p w14:paraId="204276A3" w14:textId="5091161D" w:rsidR="00655D55" w:rsidRDefault="00655D55" w:rsidP="00655D55"/>
    <w:p w14:paraId="30CE03B6" w14:textId="217004C3" w:rsidR="00655D55" w:rsidRDefault="00655D55" w:rsidP="00655D55"/>
    <w:p w14:paraId="6A71354E" w14:textId="7910D680" w:rsidR="00655D55" w:rsidRDefault="00655D55" w:rsidP="00655D55"/>
    <w:p w14:paraId="1416E986" w14:textId="26A3F31B" w:rsidR="00655D55" w:rsidRDefault="00655D55" w:rsidP="00655D55"/>
    <w:p w14:paraId="4E097AA4" w14:textId="35FC987F" w:rsidR="00655D55" w:rsidRDefault="00655D55" w:rsidP="00655D55"/>
    <w:p w14:paraId="5CB2D1EC" w14:textId="77777777" w:rsidR="00655D55" w:rsidRDefault="00655D55" w:rsidP="00655D55"/>
    <w:p w14:paraId="532C3D99" w14:textId="77777777" w:rsidR="00655D55" w:rsidRDefault="00655D55" w:rsidP="00655D55"/>
    <w:p w14:paraId="634401E1" w14:textId="77777777" w:rsidR="00655D55" w:rsidRDefault="00655D55" w:rsidP="00655D55"/>
    <w:p w14:paraId="4308F2C6" w14:textId="77777777" w:rsidR="00655D55" w:rsidRDefault="00655D55" w:rsidP="00655D55"/>
    <w:p w14:paraId="49566E32" w14:textId="77777777" w:rsidR="00655D55" w:rsidRDefault="00655D55" w:rsidP="00655D55"/>
    <w:p w14:paraId="13CE4CF5" w14:textId="77777777" w:rsidR="00655D55" w:rsidRDefault="00655D55" w:rsidP="00655D55"/>
    <w:p w14:paraId="6C6B0FD8" w14:textId="77777777" w:rsidR="00655D55" w:rsidRDefault="00655D55" w:rsidP="00655D55"/>
    <w:p w14:paraId="624BBE30" w14:textId="77777777" w:rsidR="00655D55" w:rsidRDefault="00655D55" w:rsidP="00655D55"/>
    <w:p w14:paraId="0ECC26DC" w14:textId="77777777" w:rsidR="00655D55" w:rsidRDefault="00655D55" w:rsidP="00655D55"/>
    <w:p w14:paraId="48FB7D38" w14:textId="77777777" w:rsidR="00655D55" w:rsidRDefault="00655D55" w:rsidP="00655D55"/>
    <w:p w14:paraId="72FFA921" w14:textId="77777777" w:rsidR="00655D55" w:rsidRDefault="00655D55" w:rsidP="00655D55"/>
    <w:p w14:paraId="55084462" w14:textId="77777777" w:rsidR="00655D55" w:rsidRDefault="00655D55" w:rsidP="00655D55"/>
    <w:p w14:paraId="393444EF" w14:textId="77777777" w:rsidR="00655D55" w:rsidRDefault="00655D55" w:rsidP="00655D55"/>
    <w:p w14:paraId="25455CCB" w14:textId="77777777" w:rsidR="00655D55" w:rsidRDefault="00655D55" w:rsidP="00655D55"/>
    <w:p w14:paraId="710594A9" w14:textId="77777777" w:rsidR="00655D55" w:rsidRDefault="00655D55" w:rsidP="00655D55"/>
    <w:p w14:paraId="7E250B15" w14:textId="77777777" w:rsidR="00655D55" w:rsidRDefault="00655D55" w:rsidP="00655D55"/>
    <w:p w14:paraId="6E270FD9" w14:textId="77777777" w:rsidR="00655D55" w:rsidRDefault="00655D55" w:rsidP="00655D55"/>
    <w:p w14:paraId="6B97F556" w14:textId="77777777" w:rsidR="00655D55" w:rsidRDefault="00655D55" w:rsidP="00655D55"/>
    <w:p w14:paraId="3FABC7AC" w14:textId="77777777" w:rsidR="00655D55" w:rsidRDefault="00655D55" w:rsidP="00655D55"/>
    <w:p w14:paraId="3C17ECD3" w14:textId="77777777" w:rsidR="00655D55" w:rsidRDefault="00655D55" w:rsidP="00655D55"/>
    <w:p w14:paraId="7CE51E3C" w14:textId="77777777" w:rsidR="00655D55" w:rsidRDefault="00655D55" w:rsidP="00655D55"/>
    <w:p w14:paraId="7CC5DDDA" w14:textId="77777777" w:rsidR="00655D55" w:rsidRPr="00655D55" w:rsidRDefault="00655D55" w:rsidP="00655D55">
      <w:pPr>
        <w:jc w:val="center"/>
        <w:rPr>
          <w:b/>
          <w:bCs/>
          <w:i/>
          <w:iCs/>
        </w:rPr>
      </w:pPr>
    </w:p>
    <w:p w14:paraId="4DDCF05A" w14:textId="77777777" w:rsidR="00655D55" w:rsidRPr="00655D55" w:rsidRDefault="00655D55" w:rsidP="00655D55">
      <w:pPr>
        <w:jc w:val="center"/>
        <w:rPr>
          <w:b/>
          <w:bCs/>
          <w:i/>
          <w:iCs/>
        </w:rPr>
      </w:pPr>
      <w:r w:rsidRPr="00655D55">
        <w:rPr>
          <w:b/>
          <w:bCs/>
          <w:i/>
          <w:iCs/>
        </w:rPr>
        <w:t>Program współpracy Gminy Barwice z organizacjami pozarządowym oraz podmiotami prowadzącymi działalność pożytku publicznego na 2024 rok</w:t>
      </w:r>
    </w:p>
    <w:p w14:paraId="0C420273" w14:textId="77777777" w:rsidR="00655D55" w:rsidRDefault="00655D55" w:rsidP="00655D55"/>
    <w:p w14:paraId="60034083" w14:textId="1534237C" w:rsidR="00655D55" w:rsidRPr="00655D55" w:rsidRDefault="00655D55" w:rsidP="00655D55">
      <w:pPr>
        <w:jc w:val="center"/>
        <w:rPr>
          <w:b/>
          <w:bCs/>
        </w:rPr>
      </w:pPr>
      <w:r w:rsidRPr="00655D55">
        <w:rPr>
          <w:b/>
          <w:bCs/>
        </w:rPr>
        <w:lastRenderedPageBreak/>
        <w:t>Wstęp</w:t>
      </w:r>
    </w:p>
    <w:p w14:paraId="77CECE02" w14:textId="77777777" w:rsidR="00655D55" w:rsidRDefault="00655D55" w:rsidP="00655D55"/>
    <w:p w14:paraId="53C21C8F" w14:textId="77777777" w:rsidR="00655D55" w:rsidRDefault="00655D55" w:rsidP="00655D55"/>
    <w:p w14:paraId="58CE8146" w14:textId="77777777" w:rsidR="00655D55" w:rsidRDefault="00655D55" w:rsidP="00655D55">
      <w:pPr>
        <w:jc w:val="both"/>
      </w:pPr>
      <w:r>
        <w:t>Organizacje pozarządowe oraz inne podmioty, prowadzące działalność pożytku publicznego stanowią ważne ogniwo działalności społecznej. Podstawowym dokumentem, który określa cele, zasady i formy współpracy organów samorządowych Gminy Barwice</w:t>
      </w:r>
    </w:p>
    <w:p w14:paraId="054246C8" w14:textId="77777777" w:rsidR="00655D55" w:rsidRDefault="00655D55" w:rsidP="00655D55">
      <w:pPr>
        <w:jc w:val="both"/>
      </w:pPr>
      <w:r>
        <w:t>z organizacjami pozarządowymi jest corocznie aktualizowany i uchwalany przez Radę Miejską Program współpracy Gminy Barwice z organizacjami pozarządowymi oraz podmiotami, prowadzącymi działalność pożytku publicznego na 2024 rok. Program zakłada rozwój lokalny poprzez budowę społeczeństwa obywatelskiego i aktywizację społeczności lokalnej we współpracy z organizacjami pozarządowymi. Skuteczna forma wykonywania działań publicznych zakłada korzystanie ze wszystkich sił tkwiących w społeczności.</w:t>
      </w:r>
    </w:p>
    <w:p w14:paraId="5AA20CCB" w14:textId="77777777" w:rsidR="00655D55" w:rsidRDefault="00655D55" w:rsidP="00655D55">
      <w:pPr>
        <w:jc w:val="both"/>
      </w:pPr>
      <w:r>
        <w:t>Program powstał w oparciu o konsultacje z organizacjami pozarządowymi i ma na celu dalszy rozwój Gminy Barwice.</w:t>
      </w:r>
    </w:p>
    <w:p w14:paraId="1CF7DA70" w14:textId="77777777" w:rsidR="00655D55" w:rsidRDefault="00655D55" w:rsidP="00655D55"/>
    <w:p w14:paraId="02F106D1" w14:textId="77777777" w:rsidR="00533C13" w:rsidRDefault="00655D55" w:rsidP="00655D55">
      <w:pPr>
        <w:jc w:val="both"/>
      </w:pPr>
      <w:r w:rsidRPr="00533C13">
        <w:rPr>
          <w:b/>
          <w:bCs/>
        </w:rPr>
        <w:t>§ 1.</w:t>
      </w:r>
      <w:r>
        <w:t xml:space="preserve"> Postanowienia ogólne</w:t>
      </w:r>
    </w:p>
    <w:p w14:paraId="16B88A2D" w14:textId="7CD7EECC" w:rsidR="00655D55" w:rsidRDefault="00655D55" w:rsidP="00655D55">
      <w:pPr>
        <w:jc w:val="both"/>
      </w:pPr>
      <w:r>
        <w:t>Ilekroć w tekście jest mowa o:</w:t>
      </w:r>
    </w:p>
    <w:p w14:paraId="409992C6" w14:textId="6B83C77D" w:rsidR="00655D55" w:rsidRDefault="00655D55" w:rsidP="00655D55">
      <w:pPr>
        <w:jc w:val="both"/>
      </w:pPr>
      <w:r>
        <w:t>1) ustawie - należy przez to rozumieć ustawę z dnia 24 kwietnia 2003 roku o działalności pożytku publicznego i o wolontariacie (Dz. U. z 2023 r. poz. 571.),</w:t>
      </w:r>
    </w:p>
    <w:p w14:paraId="5EA09922" w14:textId="3988E738" w:rsidR="00655D55" w:rsidRDefault="00655D55" w:rsidP="00655D55">
      <w:pPr>
        <w:jc w:val="both"/>
      </w:pPr>
      <w:r>
        <w:t>2) organizacjach – należy przez to rozumieć organizacje pozarządowe oraz podmioty, wymienione w art. 3 ust. 3 ustawy,</w:t>
      </w:r>
    </w:p>
    <w:p w14:paraId="77441BCA" w14:textId="0557F717" w:rsidR="00655D55" w:rsidRDefault="00655D55" w:rsidP="00655D55">
      <w:pPr>
        <w:jc w:val="both"/>
      </w:pPr>
      <w:r>
        <w:t>3) Programie – należy przez to rozumieć Program współpracy Gminy Barwice z organizacjami pozarządowym oraz podmiotami prowadzącymi działalność pożytku publicznego na rok 2023,</w:t>
      </w:r>
    </w:p>
    <w:p w14:paraId="0AEB1AA8" w14:textId="44893F4E" w:rsidR="00655D55" w:rsidRDefault="00655D55" w:rsidP="00655D55">
      <w:pPr>
        <w:jc w:val="both"/>
      </w:pPr>
      <w:r>
        <w:t>4) Gminie – należy przez to rozumieć Gminę Barwice,</w:t>
      </w:r>
    </w:p>
    <w:p w14:paraId="786A65AF" w14:textId="604E77F7" w:rsidR="00655D55" w:rsidRDefault="00655D55" w:rsidP="00655D55">
      <w:pPr>
        <w:jc w:val="both"/>
      </w:pPr>
      <w:r>
        <w:t>5) dotacji – rozumie się przez to dotacje w rozumieniu art. 127 ust. 1 pkt lit. e ustawy z dnia 27 sierpnia 2009 r. o finansach publicznych (Dz. U. z 2023 r. poz. 1270, 1273, 1407, 1429, 1641, 1693, 1872),</w:t>
      </w:r>
    </w:p>
    <w:p w14:paraId="24CBF5CB" w14:textId="77777777" w:rsidR="00655D55" w:rsidRDefault="00655D55" w:rsidP="00655D55">
      <w:pPr>
        <w:jc w:val="both"/>
      </w:pPr>
      <w:r>
        <w:t>6) konkursie- rozumie się przez to otwarty konkurs ofert, o którym mowa w art. 11 ust. 2</w:t>
      </w:r>
    </w:p>
    <w:p w14:paraId="3FA1331B" w14:textId="77777777" w:rsidR="00655D55" w:rsidRDefault="00655D55" w:rsidP="00655D55">
      <w:pPr>
        <w:jc w:val="both"/>
      </w:pPr>
      <w:r>
        <w:t>ustawy z dnia 24 kwietnia 2003 roku o działalności pożytku publicznego i o wolontariacie (Dz. U. z 2023 r. poz. 571),</w:t>
      </w:r>
    </w:p>
    <w:p w14:paraId="26325BCA" w14:textId="77777777" w:rsidR="00655D55" w:rsidRDefault="00655D55" w:rsidP="00655D55">
      <w:pPr>
        <w:jc w:val="both"/>
      </w:pPr>
      <w:r>
        <w:t>7) zadaniu publicznym - rozumie się przez to zadania określone w art. 3 ustawy z dnia 24 kwietnia 2003 roku o działalności pożytku publicznego i o wolontariacie (Dz. U. z 2023 r. poz. 571) realizowane przez organizacje,</w:t>
      </w:r>
    </w:p>
    <w:p w14:paraId="74F82B12" w14:textId="3D5D1666" w:rsidR="00655D55" w:rsidRDefault="00655D55" w:rsidP="00655D55">
      <w:pPr>
        <w:jc w:val="both"/>
      </w:pPr>
      <w:r>
        <w:t>8) Urzędzie – rozumie się przez to Urząd Miejski w Barwicach,</w:t>
      </w:r>
    </w:p>
    <w:p w14:paraId="6F9957CF" w14:textId="37310E76" w:rsidR="00655D55" w:rsidRDefault="00655D55" w:rsidP="00655D55">
      <w:pPr>
        <w:jc w:val="both"/>
      </w:pPr>
      <w:r>
        <w:t>9) Burmistrzu – rozumie się przez to Burmistrza  Barwic.</w:t>
      </w:r>
    </w:p>
    <w:p w14:paraId="68CA8D38" w14:textId="77777777" w:rsidR="00655D55" w:rsidRDefault="00655D55" w:rsidP="00655D55">
      <w:pPr>
        <w:jc w:val="both"/>
      </w:pPr>
    </w:p>
    <w:p w14:paraId="1ECA849C" w14:textId="12781D76" w:rsidR="00655D55" w:rsidRDefault="00655D55" w:rsidP="00655D55">
      <w:r w:rsidRPr="00533C13">
        <w:rPr>
          <w:b/>
          <w:bCs/>
        </w:rPr>
        <w:t>§ 2.</w:t>
      </w:r>
      <w:r>
        <w:t xml:space="preserve"> Cel główny i cele szczegółowe Programu</w:t>
      </w:r>
    </w:p>
    <w:p w14:paraId="5A4E0B98" w14:textId="7CE1B091" w:rsidR="00655D55" w:rsidRDefault="00655D55" w:rsidP="00655D55">
      <w:pPr>
        <w:jc w:val="both"/>
      </w:pPr>
      <w:r w:rsidRPr="00533C13">
        <w:rPr>
          <w:b/>
          <w:bCs/>
        </w:rPr>
        <w:t>1.</w:t>
      </w:r>
      <w:r>
        <w:t xml:space="preserve"> Głównym celem Programu jest budowanie partnerstwa między samorządem a sektorem</w:t>
      </w:r>
    </w:p>
    <w:p w14:paraId="7F1FA586" w14:textId="77777777" w:rsidR="00655D55" w:rsidRDefault="00655D55" w:rsidP="00655D55">
      <w:pPr>
        <w:jc w:val="both"/>
      </w:pPr>
      <w:r>
        <w:t>pozarządowym, które ma służyć diagnozowaniu i zaspokajaniu potrzeb mieszkańców Gminy Barwice, m.in. poprzez:</w:t>
      </w:r>
    </w:p>
    <w:p w14:paraId="7C1E07AD" w14:textId="74B36497" w:rsidR="00655D55" w:rsidRDefault="00655D55" w:rsidP="00655D55">
      <w:pPr>
        <w:jc w:val="both"/>
      </w:pPr>
      <w:r>
        <w:t>1) wspólne określanie i rozwiązywanie problemów,</w:t>
      </w:r>
    </w:p>
    <w:p w14:paraId="27197DBF" w14:textId="6AAE9EFF" w:rsidR="00655D55" w:rsidRDefault="00655D55" w:rsidP="00655D55">
      <w:pPr>
        <w:jc w:val="both"/>
      </w:pPr>
      <w:r>
        <w:t>2) tworzenie warunków do budowania coraz lepszej współpracy,</w:t>
      </w:r>
    </w:p>
    <w:p w14:paraId="17F9D2A5" w14:textId="22500689" w:rsidR="00655D55" w:rsidRDefault="00655D55" w:rsidP="00655D55">
      <w:pPr>
        <w:jc w:val="both"/>
      </w:pPr>
      <w:r>
        <w:t>3) wzmacnianie skuteczności i efektywności wykonywania zadań publicznych,</w:t>
      </w:r>
    </w:p>
    <w:p w14:paraId="6612B7A4" w14:textId="66F9275B" w:rsidR="00655D55" w:rsidRDefault="00655D55" w:rsidP="00655D55">
      <w:pPr>
        <w:jc w:val="both"/>
      </w:pPr>
      <w:r>
        <w:t>4) rozwijanie poczucia przynależności organizacji do społeczności lokalnej.</w:t>
      </w:r>
    </w:p>
    <w:p w14:paraId="0698CC90" w14:textId="48056431" w:rsidR="00655D55" w:rsidRDefault="00655D55" w:rsidP="00655D55">
      <w:pPr>
        <w:jc w:val="both"/>
      </w:pPr>
      <w:r w:rsidRPr="00533C13">
        <w:rPr>
          <w:b/>
          <w:bCs/>
        </w:rPr>
        <w:t>2.</w:t>
      </w:r>
      <w:r>
        <w:t xml:space="preserve"> Cele szczegółowe:</w:t>
      </w:r>
    </w:p>
    <w:p w14:paraId="2EEC594D" w14:textId="11EDCBFB" w:rsidR="00655D55" w:rsidRDefault="00655D55" w:rsidP="00655D55">
      <w:pPr>
        <w:jc w:val="both"/>
      </w:pPr>
      <w:r>
        <w:t>1) umożliwienie szerokiego udziału mieszkańców w różnych formach aktywności społecznej,</w:t>
      </w:r>
    </w:p>
    <w:p w14:paraId="3C2AA029" w14:textId="0C1455BE" w:rsidR="00655D55" w:rsidRDefault="00655D55" w:rsidP="00655D55">
      <w:pPr>
        <w:jc w:val="both"/>
      </w:pPr>
      <w:r>
        <w:t>2) zagospodarowanie wolnego czasu mieszkańców,</w:t>
      </w:r>
    </w:p>
    <w:p w14:paraId="4A4F1FC8" w14:textId="7FA5358C" w:rsidR="00655D55" w:rsidRDefault="00655D55" w:rsidP="00655D55">
      <w:pPr>
        <w:jc w:val="both"/>
      </w:pPr>
      <w:r>
        <w:t>3) promocja zdrowia i zdrowego stylu życia,</w:t>
      </w:r>
    </w:p>
    <w:p w14:paraId="58832228" w14:textId="3D645BC8" w:rsidR="00655D55" w:rsidRDefault="00655D55" w:rsidP="00655D55">
      <w:pPr>
        <w:jc w:val="both"/>
      </w:pPr>
      <w:r>
        <w:t>4) upowszechnianie kultury fizycznej i sportu,</w:t>
      </w:r>
    </w:p>
    <w:p w14:paraId="39C244F4" w14:textId="03D4D02F" w:rsidR="00655D55" w:rsidRDefault="00655D55" w:rsidP="00655D55">
      <w:pPr>
        <w:jc w:val="both"/>
      </w:pPr>
      <w:r>
        <w:t>5) popularyzacja i promocja Gminy,</w:t>
      </w:r>
    </w:p>
    <w:p w14:paraId="6CDC181C" w14:textId="30097ECF" w:rsidR="00655D55" w:rsidRDefault="00655D55" w:rsidP="00655D55">
      <w:pPr>
        <w:jc w:val="both"/>
      </w:pPr>
      <w:r>
        <w:t>6) budowanie współodpowiedzialności mieszkańców za bezpieczeństwo publiczne,</w:t>
      </w:r>
    </w:p>
    <w:p w14:paraId="5295D159" w14:textId="36535C2C" w:rsidR="00655D55" w:rsidRDefault="00655D55" w:rsidP="00655D55">
      <w:pPr>
        <w:jc w:val="both"/>
      </w:pPr>
      <w:r>
        <w:lastRenderedPageBreak/>
        <w:t>7) umożliwienie  osobom niepełnosprawnym  działań integracyjnych i pełnego udziału w życiu społecznym,</w:t>
      </w:r>
    </w:p>
    <w:p w14:paraId="588D21D1" w14:textId="275F5BFC" w:rsidR="00655D55" w:rsidRDefault="00655D55" w:rsidP="00655D55">
      <w:pPr>
        <w:jc w:val="both"/>
      </w:pPr>
      <w:r>
        <w:t>8) rozwijanie i propagowanie  lokalnej przedsiębiorczości,</w:t>
      </w:r>
    </w:p>
    <w:p w14:paraId="39572AA4" w14:textId="33927262" w:rsidR="00655D55" w:rsidRDefault="00655D55" w:rsidP="00655D55">
      <w:pPr>
        <w:jc w:val="both"/>
      </w:pPr>
      <w:r>
        <w:t>9) realizacja priorytetowych zadań publicznych.</w:t>
      </w:r>
    </w:p>
    <w:p w14:paraId="600B95A4" w14:textId="77777777" w:rsidR="00655D55" w:rsidRDefault="00655D55" w:rsidP="00655D55">
      <w:pPr>
        <w:jc w:val="both"/>
      </w:pPr>
    </w:p>
    <w:p w14:paraId="37789A08" w14:textId="77777777" w:rsidR="00655D55" w:rsidRDefault="00655D55" w:rsidP="00655D55">
      <w:pPr>
        <w:jc w:val="both"/>
      </w:pPr>
      <w:r w:rsidRPr="00533C13">
        <w:rPr>
          <w:b/>
          <w:bCs/>
        </w:rPr>
        <w:t>§ 3.</w:t>
      </w:r>
      <w:r>
        <w:t xml:space="preserve"> Zasady współpracy</w:t>
      </w:r>
    </w:p>
    <w:p w14:paraId="02187AF1" w14:textId="30333A6B" w:rsidR="00655D55" w:rsidRDefault="00655D55" w:rsidP="00655D55">
      <w:pPr>
        <w:jc w:val="both"/>
      </w:pPr>
      <w:r w:rsidRPr="00533C13">
        <w:rPr>
          <w:b/>
          <w:bCs/>
        </w:rPr>
        <w:t>1.</w:t>
      </w:r>
      <w:r>
        <w:t xml:space="preserve"> Gmina i organizacje będą współpracować  w oparciu o następujące zasady:</w:t>
      </w:r>
    </w:p>
    <w:p w14:paraId="7950073F" w14:textId="3854F875" w:rsidR="00655D55" w:rsidRDefault="00655D55" w:rsidP="00655D55">
      <w:pPr>
        <w:jc w:val="both"/>
      </w:pPr>
      <w:r>
        <w:t xml:space="preserve">1) pomocniczości i suwerenności stron - w myśl tej zasady Gmina respektując odrębność i suwerenność wspólnot obywateli, uznaje ich prawo do samodzielnego definiowania i rozwiązywania problemów,  a także wspiera ich działalność oraz umożliwia realizację zadań publicznych na zasadach i w formach określonych </w:t>
      </w:r>
    </w:p>
    <w:p w14:paraId="0E32FB90" w14:textId="77777777" w:rsidR="00655D55" w:rsidRDefault="00655D55" w:rsidP="00655D55">
      <w:pPr>
        <w:jc w:val="both"/>
      </w:pPr>
      <w:r>
        <w:t>w ustawie,</w:t>
      </w:r>
    </w:p>
    <w:p w14:paraId="54E97A62" w14:textId="74BDBC4D" w:rsidR="00655D55" w:rsidRDefault="00655D55" w:rsidP="00655D55">
      <w:pPr>
        <w:jc w:val="both"/>
      </w:pPr>
      <w:r>
        <w:t xml:space="preserve">2) partnerstwa – zgodnie z tą zasadą organizacje uczestniczą we wspólnym identyfikowaniu i rozwiązywaniu problemów, a Gmina udziela im wsparcia </w:t>
      </w:r>
    </w:p>
    <w:p w14:paraId="1C08EED9" w14:textId="77777777" w:rsidR="00655D55" w:rsidRDefault="00655D55" w:rsidP="00655D55">
      <w:pPr>
        <w:jc w:val="both"/>
      </w:pPr>
      <w:r>
        <w:t xml:space="preserve">w formach określonych w Programie, </w:t>
      </w:r>
    </w:p>
    <w:p w14:paraId="1DBFCE3B" w14:textId="2DEDDD4B" w:rsidR="00655D55" w:rsidRDefault="00655D55" w:rsidP="00655D55">
      <w:pPr>
        <w:jc w:val="both"/>
      </w:pPr>
      <w:r>
        <w:t xml:space="preserve">3) efektywności – kierując się tą zasadą Gmina, przy zlecaniu organizacjom zadań publicznych do realizacji, dokonuje wyboru najefektywniejszego sposobu wykorzystania środków publicznych, przestrzegając zasad określonych w ustawie </w:t>
      </w:r>
    </w:p>
    <w:p w14:paraId="62576747" w14:textId="77777777" w:rsidR="00655D55" w:rsidRDefault="00655D55" w:rsidP="00655D55">
      <w:pPr>
        <w:jc w:val="both"/>
      </w:pPr>
      <w:r>
        <w:t>o finansach publicznych,</w:t>
      </w:r>
    </w:p>
    <w:p w14:paraId="4E21F153" w14:textId="194F61E3" w:rsidR="00655D55" w:rsidRDefault="00655D55" w:rsidP="00655D55">
      <w:pPr>
        <w:jc w:val="both"/>
      </w:pPr>
      <w:r>
        <w:t xml:space="preserve">4) jawności i uczciwej konkurencji– mając na względzie tę zasadę, Gmina informuje </w:t>
      </w:r>
    </w:p>
    <w:p w14:paraId="0733D187" w14:textId="77777777" w:rsidR="00655D55" w:rsidRDefault="00655D55" w:rsidP="00655D55">
      <w:pPr>
        <w:jc w:val="both"/>
      </w:pPr>
      <w:r>
        <w:t>o zamiarach, celach i środkach przeznaczonych na realizację zadań publicznych. Jednocześnie postępowanie o udzielenie dotacji jest jasne i otwarte, zapewnia bezstronność i obiektywizm  w ocenie składanych ofert.</w:t>
      </w:r>
    </w:p>
    <w:p w14:paraId="69F9C962" w14:textId="77777777" w:rsidR="00655D55" w:rsidRDefault="00655D55" w:rsidP="00655D55"/>
    <w:p w14:paraId="5369664A" w14:textId="77777777" w:rsidR="00655D55" w:rsidRDefault="00655D55" w:rsidP="00655D55">
      <w:pPr>
        <w:jc w:val="both"/>
      </w:pPr>
      <w:r w:rsidRPr="00533C13">
        <w:rPr>
          <w:b/>
          <w:bCs/>
        </w:rPr>
        <w:t>§ 4.</w:t>
      </w:r>
      <w:r>
        <w:t xml:space="preserve"> Zakres przedmiotowy </w:t>
      </w:r>
    </w:p>
    <w:p w14:paraId="7F9C9BC5" w14:textId="0D860026" w:rsidR="00655D55" w:rsidRDefault="00655D55" w:rsidP="00655D55">
      <w:pPr>
        <w:jc w:val="both"/>
      </w:pPr>
      <w:r>
        <w:t>Przedmiotem współpracy są zadania pożytku publicznego, stanowiące jednocześnie zadania własne Gminy, realizowane na rzecz jego mieszkańców i wymienione w ustawie:</w:t>
      </w:r>
    </w:p>
    <w:p w14:paraId="3610E2DB" w14:textId="77777777" w:rsidR="00655D55" w:rsidRDefault="00655D55" w:rsidP="00655D55">
      <w:pPr>
        <w:jc w:val="both"/>
      </w:pPr>
      <w:r>
        <w:t>1) realizacja zadań własnych Gminy określonych w ustawach</w:t>
      </w:r>
    </w:p>
    <w:p w14:paraId="40DBC300" w14:textId="77777777" w:rsidR="00655D55" w:rsidRDefault="00655D55" w:rsidP="00655D55">
      <w:pPr>
        <w:jc w:val="both"/>
      </w:pPr>
      <w:r>
        <w:t>2) podwyższanie efektywności działań kierowanych do mieszkańców Gminy</w:t>
      </w:r>
    </w:p>
    <w:p w14:paraId="49D4AFDD" w14:textId="77777777" w:rsidR="00655D55" w:rsidRDefault="00655D55" w:rsidP="00655D55">
      <w:pPr>
        <w:jc w:val="both"/>
      </w:pPr>
      <w:r>
        <w:t>3) określenie potrzeb społecznych i sposobu ich zaspokajania</w:t>
      </w:r>
    </w:p>
    <w:p w14:paraId="7F6B9B74" w14:textId="77777777" w:rsidR="00655D55" w:rsidRDefault="00655D55" w:rsidP="00655D55">
      <w:pPr>
        <w:jc w:val="both"/>
      </w:pPr>
      <w:r>
        <w:t>4) tworzenie systemowych rozwiązań ważnych problemów społecznych</w:t>
      </w:r>
    </w:p>
    <w:p w14:paraId="6C1E2A0A" w14:textId="77777777" w:rsidR="00655D55" w:rsidRDefault="00655D55" w:rsidP="00B87DFE">
      <w:pPr>
        <w:jc w:val="both"/>
      </w:pPr>
    </w:p>
    <w:p w14:paraId="52543F6D" w14:textId="7281797A" w:rsidR="00655D55" w:rsidRDefault="00655D55" w:rsidP="00B87DFE">
      <w:pPr>
        <w:jc w:val="both"/>
      </w:pPr>
      <w:r w:rsidRPr="00533C13">
        <w:rPr>
          <w:b/>
          <w:bCs/>
        </w:rPr>
        <w:t>§ 5.</w:t>
      </w:r>
      <w:r>
        <w:t xml:space="preserve"> Formy współpracy</w:t>
      </w:r>
    </w:p>
    <w:p w14:paraId="05122A45" w14:textId="77777777" w:rsidR="00655D55" w:rsidRDefault="00655D55" w:rsidP="00B87DFE">
      <w:pPr>
        <w:jc w:val="both"/>
      </w:pPr>
      <w:r w:rsidRPr="00533C13">
        <w:rPr>
          <w:b/>
          <w:bCs/>
        </w:rPr>
        <w:t>I.</w:t>
      </w:r>
      <w:r>
        <w:t xml:space="preserve"> Formy współpracy finansowej.</w:t>
      </w:r>
    </w:p>
    <w:p w14:paraId="24EC3B3C" w14:textId="250EF443" w:rsidR="00655D55" w:rsidRDefault="00655D55" w:rsidP="00B87DFE">
      <w:pPr>
        <w:jc w:val="both"/>
      </w:pPr>
      <w:r w:rsidRPr="00533C13">
        <w:rPr>
          <w:b/>
          <w:bCs/>
        </w:rPr>
        <w:t>1.</w:t>
      </w:r>
      <w:r>
        <w:t xml:space="preserve"> Współpraca o charakterze finansowym może odbywać się w formach:</w:t>
      </w:r>
    </w:p>
    <w:p w14:paraId="15A9400C" w14:textId="03AE85F6" w:rsidR="00655D55" w:rsidRDefault="00655D55" w:rsidP="00B87DFE">
      <w:pPr>
        <w:jc w:val="both"/>
      </w:pPr>
      <w:r>
        <w:t>1) wspierania zadania publicznego wraz z udzieleniem dotacji na dofinansowanie jego realizacji,</w:t>
      </w:r>
    </w:p>
    <w:p w14:paraId="190AB845" w14:textId="523D7E96" w:rsidR="00655D55" w:rsidRDefault="00655D55" w:rsidP="00B87DFE">
      <w:pPr>
        <w:jc w:val="both"/>
      </w:pPr>
      <w:r>
        <w:t>2) powierzania wykonania zadania publicznego wraz z udzieleniem dotacji na finansowanie jego realizacji,</w:t>
      </w:r>
    </w:p>
    <w:p w14:paraId="4B4BF37A" w14:textId="0D2FFEBF" w:rsidR="00655D55" w:rsidRDefault="00655D55" w:rsidP="00B87DFE">
      <w:pPr>
        <w:jc w:val="both"/>
      </w:pPr>
      <w:r w:rsidRPr="00533C13">
        <w:rPr>
          <w:b/>
          <w:bCs/>
        </w:rPr>
        <w:t>2.</w:t>
      </w:r>
      <w:r>
        <w:t xml:space="preserve"> Zadania będą zlecane w oparciu o procedury określone w ustawie, natomiast szczegółowe kryteria oceny ofert konkursowych, które pokazuje § 12 niniejszego Programu zostaną ujęte również w ogłoszeniach o konkursach.</w:t>
      </w:r>
    </w:p>
    <w:p w14:paraId="3BC862F1" w14:textId="054CAB99" w:rsidR="00655D55" w:rsidRDefault="00655D55" w:rsidP="00B87DFE">
      <w:pPr>
        <w:jc w:val="both"/>
      </w:pPr>
      <w:r w:rsidRPr="00533C13">
        <w:rPr>
          <w:b/>
          <w:bCs/>
        </w:rPr>
        <w:t>3.</w:t>
      </w:r>
      <w:r>
        <w:t xml:space="preserve"> Organizacje mogą przystępować do konkursów inicjowanych przez Gminę, jak również </w:t>
      </w:r>
    </w:p>
    <w:p w14:paraId="1188864E" w14:textId="4870409D" w:rsidR="00655D55" w:rsidRDefault="00655D55" w:rsidP="00B87DFE">
      <w:pPr>
        <w:jc w:val="both"/>
      </w:pPr>
      <w:r>
        <w:t>przedstawiać własne  inicjatywy i składać oferty w trakcie roku budżetowego, w oparciu o przepisy ustawy.</w:t>
      </w:r>
    </w:p>
    <w:p w14:paraId="3D950E24" w14:textId="77777777" w:rsidR="00655D55" w:rsidRDefault="00655D55" w:rsidP="00B87DFE">
      <w:pPr>
        <w:jc w:val="both"/>
      </w:pPr>
      <w:r w:rsidRPr="00533C13">
        <w:rPr>
          <w:b/>
          <w:bCs/>
        </w:rPr>
        <w:t>II.</w:t>
      </w:r>
      <w:r>
        <w:t xml:space="preserve"> Formy współpracy pozafinansowej.</w:t>
      </w:r>
    </w:p>
    <w:p w14:paraId="1A4C5093" w14:textId="1A7A2410" w:rsidR="00655D55" w:rsidRDefault="00655D55" w:rsidP="00B87DFE">
      <w:pPr>
        <w:jc w:val="both"/>
      </w:pPr>
      <w:r w:rsidRPr="00533C13">
        <w:rPr>
          <w:b/>
          <w:bCs/>
        </w:rPr>
        <w:t>1.</w:t>
      </w:r>
      <w:r>
        <w:t xml:space="preserve"> Podejmowanie inicjatyw w zakresie zadań publicznych ważnych dla Gminy i jego mieszkańców.</w:t>
      </w:r>
    </w:p>
    <w:p w14:paraId="7CBBD48A" w14:textId="156BA107" w:rsidR="00655D55" w:rsidRDefault="00655D55" w:rsidP="00B87DFE">
      <w:pPr>
        <w:jc w:val="both"/>
      </w:pPr>
      <w:r w:rsidRPr="00533C13">
        <w:rPr>
          <w:b/>
          <w:bCs/>
        </w:rPr>
        <w:t>2.</w:t>
      </w:r>
      <w:r>
        <w:t xml:space="preserve"> Prowadzenie bazy danych oraz serwisu informacyjnego na stronie internetowej Urzędu www.barwice.pl.</w:t>
      </w:r>
    </w:p>
    <w:p w14:paraId="4CD5BABA" w14:textId="18769516" w:rsidR="00655D55" w:rsidRDefault="00655D55" w:rsidP="00B87DFE">
      <w:pPr>
        <w:jc w:val="both"/>
      </w:pPr>
      <w:r w:rsidRPr="00533C13">
        <w:rPr>
          <w:b/>
          <w:bCs/>
        </w:rPr>
        <w:t>3.</w:t>
      </w:r>
      <w:r>
        <w:t xml:space="preserve"> Wspieranie organizacyjne i merytoryczne organizacji w zakresie  szkoleń,  spotkań</w:t>
      </w:r>
    </w:p>
    <w:p w14:paraId="3E695081" w14:textId="77777777" w:rsidR="00655D55" w:rsidRDefault="00655D55" w:rsidP="00B87DFE">
      <w:pPr>
        <w:jc w:val="both"/>
      </w:pPr>
      <w:r>
        <w:t xml:space="preserve"> i konferencji. </w:t>
      </w:r>
    </w:p>
    <w:p w14:paraId="69424405" w14:textId="70D3CEDF" w:rsidR="00655D55" w:rsidRDefault="00655D55" w:rsidP="00B87DFE">
      <w:pPr>
        <w:jc w:val="both"/>
      </w:pPr>
      <w:r w:rsidRPr="00533C13">
        <w:rPr>
          <w:b/>
          <w:bCs/>
        </w:rPr>
        <w:lastRenderedPageBreak/>
        <w:t>4.</w:t>
      </w:r>
      <w:r w:rsidR="00B87DFE">
        <w:t xml:space="preserve"> </w:t>
      </w:r>
      <w:r>
        <w:t>Konsultowanie dokumentów i aktów  prawa miejscowego, dotyczących działalności organizacji.</w:t>
      </w:r>
    </w:p>
    <w:p w14:paraId="2E3867E2" w14:textId="01FAFD90" w:rsidR="00655D55" w:rsidRDefault="00655D55" w:rsidP="00B87DFE">
      <w:pPr>
        <w:jc w:val="both"/>
      </w:pPr>
      <w:r w:rsidRPr="00533C13">
        <w:rPr>
          <w:b/>
          <w:bCs/>
        </w:rPr>
        <w:t>5.</w:t>
      </w:r>
      <w:r w:rsidR="00B87DFE">
        <w:t xml:space="preserve"> </w:t>
      </w:r>
      <w:r>
        <w:t>Udzielanie rekomendacji, wystawianie listów intencyjnych.</w:t>
      </w:r>
    </w:p>
    <w:p w14:paraId="44F60A70" w14:textId="2A253104" w:rsidR="00655D55" w:rsidRDefault="00655D55" w:rsidP="00B87DFE">
      <w:pPr>
        <w:jc w:val="both"/>
      </w:pPr>
      <w:r w:rsidRPr="00533C13">
        <w:rPr>
          <w:b/>
          <w:bCs/>
        </w:rPr>
        <w:t>6.</w:t>
      </w:r>
      <w:r w:rsidR="00B87DFE">
        <w:t xml:space="preserve"> </w:t>
      </w:r>
      <w:r>
        <w:t>Udzielanie przez Burmistrza honorowego patronatu istotnym działaniom lub programom.</w:t>
      </w:r>
    </w:p>
    <w:p w14:paraId="2DFB5383" w14:textId="089E583C" w:rsidR="00655D55" w:rsidRDefault="00655D55" w:rsidP="00B87DFE">
      <w:pPr>
        <w:jc w:val="both"/>
      </w:pPr>
      <w:r w:rsidRPr="00533C13">
        <w:rPr>
          <w:b/>
          <w:bCs/>
        </w:rPr>
        <w:t>7.</w:t>
      </w:r>
      <w:r w:rsidR="00B87DFE">
        <w:t xml:space="preserve"> </w:t>
      </w:r>
      <w:r>
        <w:t>Zamieszczanie w mediach ważnych informacji o współpracy.</w:t>
      </w:r>
    </w:p>
    <w:p w14:paraId="1DBFA6DA" w14:textId="7BF74634" w:rsidR="00655D55" w:rsidRDefault="00655D55" w:rsidP="00B87DFE">
      <w:pPr>
        <w:jc w:val="both"/>
      </w:pPr>
      <w:r w:rsidRPr="00533C13">
        <w:rPr>
          <w:b/>
          <w:bCs/>
        </w:rPr>
        <w:t>8.</w:t>
      </w:r>
      <w:r w:rsidR="00B87DFE">
        <w:t xml:space="preserve"> </w:t>
      </w:r>
      <w:r>
        <w:t>Umożliwienie nawiązywania  kontaktów z innymi organizacjami, również za granicą.</w:t>
      </w:r>
    </w:p>
    <w:p w14:paraId="6C82B2CA" w14:textId="00442A9D" w:rsidR="00655D55" w:rsidRDefault="00655D55" w:rsidP="00B87DFE">
      <w:pPr>
        <w:jc w:val="both"/>
      </w:pPr>
      <w:r w:rsidRPr="00533C13">
        <w:rPr>
          <w:b/>
          <w:bCs/>
        </w:rPr>
        <w:t>9.</w:t>
      </w:r>
      <w:r w:rsidR="00B87DFE">
        <w:t xml:space="preserve"> </w:t>
      </w:r>
      <w:r>
        <w:t xml:space="preserve">Pomoc w poszukiwaniu zewnętrznych  źródeł finansowania w realizacji ciekawych projektów. </w:t>
      </w:r>
    </w:p>
    <w:p w14:paraId="5FF3CF59" w14:textId="5689F1D8" w:rsidR="00655D55" w:rsidRDefault="00655D55" w:rsidP="00B87DFE">
      <w:pPr>
        <w:jc w:val="both"/>
      </w:pPr>
      <w:r w:rsidRPr="00533C13">
        <w:rPr>
          <w:b/>
          <w:bCs/>
        </w:rPr>
        <w:t>10.</w:t>
      </w:r>
      <w:r w:rsidR="00B87DFE">
        <w:t xml:space="preserve"> </w:t>
      </w:r>
      <w:r>
        <w:t xml:space="preserve">Bezpłatne udostępnianie pomieszczeń i </w:t>
      </w:r>
      <w:proofErr w:type="spellStart"/>
      <w:r>
        <w:t>sal</w:t>
      </w:r>
      <w:proofErr w:type="spellEnd"/>
      <w:r>
        <w:t xml:space="preserve"> Urzędu na spotkania i uroczystości dla organizacji, realizujących zadania publiczne na rzecz Gminy i jego mieszkańców.</w:t>
      </w:r>
    </w:p>
    <w:p w14:paraId="27666845" w14:textId="77777777" w:rsidR="00655D55" w:rsidRDefault="00655D55" w:rsidP="00B87DFE">
      <w:pPr>
        <w:jc w:val="both"/>
      </w:pPr>
    </w:p>
    <w:p w14:paraId="1EBAD7DD" w14:textId="60C81087" w:rsidR="00655D55" w:rsidRDefault="00655D55" w:rsidP="00B87DFE">
      <w:pPr>
        <w:jc w:val="both"/>
      </w:pPr>
      <w:r w:rsidRPr="00533C13">
        <w:rPr>
          <w:b/>
          <w:bCs/>
        </w:rPr>
        <w:t>§ 6.</w:t>
      </w:r>
      <w:r>
        <w:t xml:space="preserve"> Priorytetowe zadania publiczne</w:t>
      </w:r>
    </w:p>
    <w:p w14:paraId="4630D93F" w14:textId="4B29525F" w:rsidR="00655D55" w:rsidRDefault="00655D55" w:rsidP="00B87DFE">
      <w:pPr>
        <w:jc w:val="both"/>
      </w:pPr>
      <w:r w:rsidRPr="00533C13">
        <w:rPr>
          <w:b/>
          <w:bCs/>
        </w:rPr>
        <w:t>1.</w:t>
      </w:r>
      <w:r>
        <w:t xml:space="preserve"> Gmina uznaje za priorytetowe do dofinansowania w roku 2024 następujące zadania i działania:</w:t>
      </w:r>
    </w:p>
    <w:p w14:paraId="5B0B2EB6" w14:textId="1B9780CA" w:rsidR="00655D55" w:rsidRDefault="00655D55" w:rsidP="00B87DFE">
      <w:pPr>
        <w:jc w:val="both"/>
      </w:pPr>
      <w:r>
        <w:t>1)</w:t>
      </w:r>
      <w:r w:rsidR="00B87DFE">
        <w:t xml:space="preserve"> </w:t>
      </w:r>
      <w:r>
        <w:t>ochrona zdrowia i pomoc społeczna w zakresie:</w:t>
      </w:r>
    </w:p>
    <w:p w14:paraId="570BE5D7" w14:textId="5FEA8C20" w:rsidR="00655D55" w:rsidRDefault="00655D55" w:rsidP="00B87DFE">
      <w:pPr>
        <w:jc w:val="both"/>
      </w:pPr>
      <w:r>
        <w:t>a)</w:t>
      </w:r>
      <w:r w:rsidR="00B87DFE">
        <w:t xml:space="preserve"> </w:t>
      </w:r>
      <w:r>
        <w:t>edukacji zdrowotnej,</w:t>
      </w:r>
    </w:p>
    <w:p w14:paraId="7E7D4E41" w14:textId="7C6F798E" w:rsidR="00655D55" w:rsidRDefault="00655D55" w:rsidP="00B87DFE">
      <w:pPr>
        <w:jc w:val="both"/>
      </w:pPr>
      <w:r>
        <w:t>b)</w:t>
      </w:r>
      <w:r w:rsidR="00B87DFE">
        <w:t xml:space="preserve"> </w:t>
      </w:r>
      <w:r>
        <w:t>działań profilaktycznych,</w:t>
      </w:r>
    </w:p>
    <w:p w14:paraId="28301C0F" w14:textId="5088CB38" w:rsidR="00655D55" w:rsidRDefault="00655D55" w:rsidP="00B87DFE">
      <w:pPr>
        <w:jc w:val="both"/>
      </w:pPr>
      <w:r>
        <w:t>c)</w:t>
      </w:r>
      <w:r w:rsidR="00B87DFE">
        <w:t xml:space="preserve"> </w:t>
      </w:r>
      <w:r>
        <w:t>przeciwdziałania przemocy w rodzinie,</w:t>
      </w:r>
    </w:p>
    <w:p w14:paraId="58B13C72" w14:textId="49FA8694" w:rsidR="00655D55" w:rsidRDefault="00655D55" w:rsidP="00B87DFE">
      <w:pPr>
        <w:jc w:val="both"/>
      </w:pPr>
      <w:r>
        <w:t>d)</w:t>
      </w:r>
      <w:r w:rsidR="00B87DFE">
        <w:t xml:space="preserve"> </w:t>
      </w:r>
      <w:r>
        <w:t>udzielania schronienia osobom bezdomnym,</w:t>
      </w:r>
    </w:p>
    <w:p w14:paraId="2268C8D1" w14:textId="2F1B6663" w:rsidR="00655D55" w:rsidRDefault="00655D55" w:rsidP="00B87DFE">
      <w:pPr>
        <w:jc w:val="both"/>
      </w:pPr>
      <w:r>
        <w:t>e)</w:t>
      </w:r>
      <w:r w:rsidR="00B87DFE">
        <w:t xml:space="preserve"> </w:t>
      </w:r>
      <w:r>
        <w:t>pomocy ludziom starszym i ubogim,</w:t>
      </w:r>
    </w:p>
    <w:p w14:paraId="28ECC6E1" w14:textId="2B49638B" w:rsidR="00655D55" w:rsidRDefault="00655D55" w:rsidP="00B87DFE">
      <w:pPr>
        <w:jc w:val="both"/>
      </w:pPr>
      <w:r>
        <w:t>f)</w:t>
      </w:r>
      <w:r w:rsidR="00B87DFE">
        <w:t xml:space="preserve"> </w:t>
      </w:r>
      <w:r>
        <w:t>organizowania bezpłatnego poradnictwa specjalistycznego i prawnego,</w:t>
      </w:r>
    </w:p>
    <w:p w14:paraId="1E966E1F" w14:textId="0D703DBC" w:rsidR="00655D55" w:rsidRDefault="00655D55" w:rsidP="00B87DFE">
      <w:pPr>
        <w:jc w:val="both"/>
      </w:pPr>
      <w:r>
        <w:t>g)</w:t>
      </w:r>
      <w:r w:rsidR="00B87DFE">
        <w:t xml:space="preserve"> </w:t>
      </w:r>
      <w:r>
        <w:t>organizowania opieki nad dzieckiem zaniedbanym wychowawczo,</w:t>
      </w:r>
    </w:p>
    <w:p w14:paraId="0C0B6093" w14:textId="75665B32" w:rsidR="00655D55" w:rsidRDefault="00655D55" w:rsidP="00B87DFE">
      <w:pPr>
        <w:jc w:val="both"/>
      </w:pPr>
      <w:r>
        <w:t>h)</w:t>
      </w:r>
      <w:r w:rsidR="00B87DFE">
        <w:t xml:space="preserve"> </w:t>
      </w:r>
      <w:r>
        <w:t>zwalczania patologii społecznych,</w:t>
      </w:r>
    </w:p>
    <w:p w14:paraId="2B849B8E" w14:textId="397C8A96" w:rsidR="00655D55" w:rsidRDefault="00655D55" w:rsidP="00B87DFE">
      <w:pPr>
        <w:jc w:val="both"/>
      </w:pPr>
      <w:r>
        <w:t>i)</w:t>
      </w:r>
      <w:r w:rsidR="00B87DFE">
        <w:t xml:space="preserve"> </w:t>
      </w:r>
      <w:r>
        <w:t>wspierania wolontariatu,</w:t>
      </w:r>
    </w:p>
    <w:p w14:paraId="19505A40" w14:textId="3FBB306E" w:rsidR="00655D55" w:rsidRDefault="00655D55" w:rsidP="00B87DFE">
      <w:pPr>
        <w:jc w:val="both"/>
      </w:pPr>
      <w:r>
        <w:t>j)</w:t>
      </w:r>
      <w:r w:rsidR="00B87DFE">
        <w:t xml:space="preserve"> </w:t>
      </w:r>
      <w:r>
        <w:t>aktywizacji społecznej i zawodowej osób niepełnosprawnych,</w:t>
      </w:r>
    </w:p>
    <w:p w14:paraId="3AA2FD8D" w14:textId="5D108D2D" w:rsidR="00655D55" w:rsidRDefault="00655D55" w:rsidP="00B87DFE">
      <w:pPr>
        <w:jc w:val="both"/>
      </w:pPr>
      <w:r>
        <w:t>k)</w:t>
      </w:r>
      <w:r w:rsidR="00B87DFE">
        <w:t xml:space="preserve"> </w:t>
      </w:r>
      <w:r>
        <w:t>organizacji działań samopomocowych, rehabilitacji i zajęć integracyjnych.</w:t>
      </w:r>
    </w:p>
    <w:p w14:paraId="403CB99C" w14:textId="59131680" w:rsidR="00655D55" w:rsidRDefault="00655D55" w:rsidP="00B87DFE">
      <w:pPr>
        <w:jc w:val="both"/>
      </w:pPr>
      <w:r>
        <w:t>2) wspieranie kultury i sztuki, edukacji i tradycji narodowych:</w:t>
      </w:r>
    </w:p>
    <w:p w14:paraId="74A96551" w14:textId="2350FA35" w:rsidR="00655D55" w:rsidRDefault="00655D55" w:rsidP="00B87DFE">
      <w:pPr>
        <w:jc w:val="both"/>
      </w:pPr>
      <w:r>
        <w:t>a)</w:t>
      </w:r>
      <w:r w:rsidR="00B87DFE">
        <w:t xml:space="preserve"> </w:t>
      </w:r>
      <w:r>
        <w:t>prezentacja dorobku kulturalnego i organizowanie różnorodnych form</w:t>
      </w:r>
      <w:r w:rsidR="00B87DFE">
        <w:t xml:space="preserve">, </w:t>
      </w:r>
      <w:r>
        <w:t xml:space="preserve">przedsięwzięć artystycznych: festiwali, konkursów, przeglądów, plenerów, seminariów, wystaw, warsztatów </w:t>
      </w:r>
      <w:proofErr w:type="spellStart"/>
      <w:r>
        <w:t>itp</w:t>
      </w:r>
      <w:proofErr w:type="spellEnd"/>
      <w:r>
        <w:t>,</w:t>
      </w:r>
    </w:p>
    <w:p w14:paraId="21A0D7DA" w14:textId="0C3AA932" w:rsidR="00655D55" w:rsidRDefault="00655D55" w:rsidP="00B87DFE">
      <w:pPr>
        <w:jc w:val="both"/>
      </w:pPr>
      <w:r>
        <w:t>b)</w:t>
      </w:r>
      <w:r w:rsidR="00B87DFE">
        <w:t xml:space="preserve"> </w:t>
      </w:r>
      <w:r>
        <w:t>wspieranie i promowanie twórczości osób niepełnosprawnych,</w:t>
      </w:r>
    </w:p>
    <w:p w14:paraId="328590C0" w14:textId="6EBD7875" w:rsidR="00655D55" w:rsidRDefault="00655D55" w:rsidP="00B87DFE">
      <w:pPr>
        <w:jc w:val="both"/>
      </w:pPr>
      <w:r>
        <w:t>c) edukacja kulturalna dzieci i młodzieży,</w:t>
      </w:r>
    </w:p>
    <w:p w14:paraId="490EE553" w14:textId="59CB47F0" w:rsidR="00655D55" w:rsidRDefault="00655D55" w:rsidP="00B87DFE">
      <w:pPr>
        <w:jc w:val="both"/>
      </w:pPr>
      <w:r>
        <w:t>d) wspieranie działań mniejszości narodowych, skupionych w organizacjach na terenie Gminy,</w:t>
      </w:r>
    </w:p>
    <w:p w14:paraId="6A6B7A69" w14:textId="4848850B" w:rsidR="00655D55" w:rsidRDefault="00655D55" w:rsidP="00B87DFE">
      <w:pPr>
        <w:jc w:val="both"/>
      </w:pPr>
      <w:r>
        <w:t>3)</w:t>
      </w:r>
      <w:r w:rsidR="00B87DFE">
        <w:t xml:space="preserve"> </w:t>
      </w:r>
      <w:r>
        <w:t>upowszechnianie kultury fizycznej i sportu oraz promocja Gminy poprzez sport:</w:t>
      </w:r>
    </w:p>
    <w:p w14:paraId="3843F5C5" w14:textId="2124C500" w:rsidR="00655D55" w:rsidRDefault="00655D55" w:rsidP="00B87DFE">
      <w:pPr>
        <w:jc w:val="both"/>
      </w:pPr>
      <w:r>
        <w:t xml:space="preserve">a) wspieranie działań i szkoleń w klubach sportowych w różnych dyscyplinach , </w:t>
      </w:r>
    </w:p>
    <w:p w14:paraId="2238686D" w14:textId="1AA647DA" w:rsidR="00655D55" w:rsidRDefault="00655D55" w:rsidP="00B87DFE">
      <w:pPr>
        <w:jc w:val="both"/>
      </w:pPr>
      <w:r>
        <w:t>b) organizacja medialnych cyklicznych imprez sportowych,</w:t>
      </w:r>
    </w:p>
    <w:p w14:paraId="604B48D4" w14:textId="7DE3FB41" w:rsidR="00655D55" w:rsidRDefault="00655D55" w:rsidP="00B87DFE">
      <w:pPr>
        <w:jc w:val="both"/>
      </w:pPr>
      <w:r>
        <w:t>4) rozwój kultury fizycznej, sportu i turystyki wśród dzieci i młodzieży:</w:t>
      </w:r>
    </w:p>
    <w:p w14:paraId="4335E354" w14:textId="3F0588AC" w:rsidR="00655D55" w:rsidRDefault="00655D55" w:rsidP="00B87DFE">
      <w:pPr>
        <w:jc w:val="both"/>
      </w:pPr>
      <w:r>
        <w:t>a)</w:t>
      </w:r>
      <w:r w:rsidR="00B87DFE">
        <w:t xml:space="preserve"> </w:t>
      </w:r>
      <w:r>
        <w:t>organizacja i uczestnictwo w imprezach sportowych, zawodach, spartakiadach, rajdach,</w:t>
      </w:r>
    </w:p>
    <w:p w14:paraId="055EE017" w14:textId="3B455979" w:rsidR="00655D55" w:rsidRDefault="00655D55" w:rsidP="00B87DFE">
      <w:pPr>
        <w:jc w:val="both"/>
      </w:pPr>
      <w:r>
        <w:t>b)</w:t>
      </w:r>
      <w:r w:rsidR="00B87DFE">
        <w:t xml:space="preserve"> </w:t>
      </w:r>
      <w:r>
        <w:t>organizacja całorocznych zajęć sportowych w klubach i szkołach,</w:t>
      </w:r>
    </w:p>
    <w:p w14:paraId="395D42EE" w14:textId="4BA52253" w:rsidR="00655D55" w:rsidRDefault="00655D55" w:rsidP="00B87DFE">
      <w:pPr>
        <w:jc w:val="both"/>
      </w:pPr>
      <w:r>
        <w:t>c)</w:t>
      </w:r>
      <w:r w:rsidR="00B87DFE">
        <w:t xml:space="preserve"> </w:t>
      </w:r>
      <w:r>
        <w:t>upowszechnianie krajoznawstwa oraz  organizowanie wypoczynku letniego i zimowego,</w:t>
      </w:r>
    </w:p>
    <w:p w14:paraId="49DD74B5" w14:textId="63727C7E" w:rsidR="00655D55" w:rsidRDefault="00655D55" w:rsidP="00B87DFE">
      <w:pPr>
        <w:jc w:val="both"/>
      </w:pPr>
      <w:r>
        <w:t>d)</w:t>
      </w:r>
      <w:r w:rsidR="00B87DFE">
        <w:t xml:space="preserve"> </w:t>
      </w:r>
      <w:r>
        <w:t>propagowanie zdrowego stylu życia,</w:t>
      </w:r>
    </w:p>
    <w:p w14:paraId="74399E53" w14:textId="3F61CE92" w:rsidR="00655D55" w:rsidRDefault="00655D55" w:rsidP="00B87DFE">
      <w:pPr>
        <w:jc w:val="both"/>
      </w:pPr>
      <w:r>
        <w:t>5) w zakresie działań na rzecz osób bezrobotnych i rozwoju przedsiębiorczości:</w:t>
      </w:r>
    </w:p>
    <w:p w14:paraId="617BC126" w14:textId="48DB9E53" w:rsidR="00655D55" w:rsidRDefault="00655D55" w:rsidP="00B87DFE">
      <w:pPr>
        <w:jc w:val="both"/>
      </w:pPr>
      <w:r>
        <w:t>a)</w:t>
      </w:r>
      <w:r w:rsidR="00B87DFE">
        <w:t xml:space="preserve"> </w:t>
      </w:r>
      <w:r>
        <w:t>aktywizacja zawodowa i pomoc w tworzeniu własnej firmy,</w:t>
      </w:r>
    </w:p>
    <w:p w14:paraId="63ADB754" w14:textId="6EB4F049" w:rsidR="00655D55" w:rsidRDefault="00655D55" w:rsidP="00B87DFE">
      <w:pPr>
        <w:jc w:val="both"/>
      </w:pPr>
      <w:r>
        <w:t>b)</w:t>
      </w:r>
      <w:r w:rsidR="00B87DFE">
        <w:t xml:space="preserve"> </w:t>
      </w:r>
      <w:r>
        <w:t>promocja Gminy i lokalnej przedsiębiorczości w kraju i za granicą,</w:t>
      </w:r>
    </w:p>
    <w:p w14:paraId="1A5EFA45" w14:textId="1DD7912B" w:rsidR="00655D55" w:rsidRDefault="00655D55" w:rsidP="00B87DFE">
      <w:pPr>
        <w:jc w:val="both"/>
      </w:pPr>
      <w:r>
        <w:t>c) prowadzenie szkoleń zwiększających szanse na zatrudnienie,</w:t>
      </w:r>
    </w:p>
    <w:p w14:paraId="36BED691" w14:textId="5E147DBD" w:rsidR="00655D55" w:rsidRDefault="00655D55" w:rsidP="00B87DFE">
      <w:pPr>
        <w:jc w:val="both"/>
      </w:pPr>
      <w:r>
        <w:t xml:space="preserve">d) organizacja targów, wystaw i innych imprez, służących promocji małych i średnich przedsiębiorstw,  </w:t>
      </w:r>
    </w:p>
    <w:p w14:paraId="206B7B6C" w14:textId="5BE733FD" w:rsidR="00655D55" w:rsidRDefault="00655D55" w:rsidP="00B87DFE">
      <w:pPr>
        <w:jc w:val="both"/>
      </w:pPr>
      <w:r>
        <w:t>6) wspieranie obszaru ratownictwa i pierwszej pomocy:</w:t>
      </w:r>
    </w:p>
    <w:p w14:paraId="566AAEA2" w14:textId="77777777" w:rsidR="00655D55" w:rsidRDefault="00655D55" w:rsidP="00B87DFE">
      <w:pPr>
        <w:jc w:val="both"/>
      </w:pPr>
      <w:r>
        <w:t>a) działania z zakresu ratownictwa i ochrony ludności,</w:t>
      </w:r>
    </w:p>
    <w:p w14:paraId="55BA52DE" w14:textId="041CEF04" w:rsidR="00655D55" w:rsidRDefault="00655D55" w:rsidP="00B87DFE">
      <w:pPr>
        <w:jc w:val="both"/>
      </w:pPr>
      <w:r>
        <w:t>b) organizacja szkoleń, prelekcji i pokazów,</w:t>
      </w:r>
    </w:p>
    <w:p w14:paraId="2A1AC567" w14:textId="77777777" w:rsidR="00B87DFE" w:rsidRDefault="00655D55" w:rsidP="00B87DFE">
      <w:pPr>
        <w:jc w:val="both"/>
      </w:pPr>
      <w:r>
        <w:t>c) edukacja dzieci i młodzieży w zakresie udzielania pierwszej pomoc</w:t>
      </w:r>
      <w:r w:rsidR="00B87DFE">
        <w:t>y</w:t>
      </w:r>
    </w:p>
    <w:p w14:paraId="2E3A3AB8" w14:textId="739EB1E0" w:rsidR="00655D55" w:rsidRDefault="00655D55" w:rsidP="00677F0B">
      <w:pPr>
        <w:jc w:val="both"/>
      </w:pPr>
      <w:r>
        <w:lastRenderedPageBreak/>
        <w:t>7) działalność w zakresie ochrony zwierząt i opieki nad zwierzętami bezdomnymi poprzez:</w:t>
      </w:r>
    </w:p>
    <w:p w14:paraId="0AEB6463" w14:textId="28A58FA6" w:rsidR="00655D55" w:rsidRDefault="00655D55" w:rsidP="00677F0B">
      <w:pPr>
        <w:jc w:val="both"/>
      </w:pPr>
      <w:r>
        <w:t>a)</w:t>
      </w:r>
      <w:r w:rsidR="00B87DFE">
        <w:t xml:space="preserve"> </w:t>
      </w:r>
      <w:r>
        <w:t>realizację zadań prowadzących do zmniejszenia populacji bezdomnych zwierząt tj. sterylizację i kastrację zwierząt bezdomnych,</w:t>
      </w:r>
    </w:p>
    <w:p w14:paraId="0376DEA5" w14:textId="61A67327" w:rsidR="00655D55" w:rsidRDefault="00655D55" w:rsidP="00677F0B">
      <w:pPr>
        <w:jc w:val="both"/>
      </w:pPr>
      <w:r>
        <w:t>b)</w:t>
      </w:r>
      <w:r w:rsidR="00B87DFE">
        <w:t xml:space="preserve"> </w:t>
      </w:r>
      <w:r>
        <w:t>działania w zakresie kształtowania w społeczeństwie właściwego stosunku do zwierząt oraz przestrzegania praw zwierząt,</w:t>
      </w:r>
    </w:p>
    <w:p w14:paraId="024807A8" w14:textId="16DA655C" w:rsidR="00655D55" w:rsidRDefault="00655D55" w:rsidP="00677F0B">
      <w:pPr>
        <w:jc w:val="both"/>
      </w:pPr>
      <w:r>
        <w:t>c)</w:t>
      </w:r>
      <w:r w:rsidR="00B87DFE">
        <w:t xml:space="preserve"> </w:t>
      </w:r>
      <w:r>
        <w:t xml:space="preserve">działania na rzecz humanitarnego traktowania zwierząt, objęcia ich ochroną i otaczania opieką, </w:t>
      </w:r>
    </w:p>
    <w:p w14:paraId="205A75D9" w14:textId="6F8AB0D2" w:rsidR="00655D55" w:rsidRDefault="00655D55" w:rsidP="00677F0B">
      <w:pPr>
        <w:jc w:val="both"/>
      </w:pPr>
      <w:r>
        <w:t>d)</w:t>
      </w:r>
      <w:r w:rsidR="00B87DFE">
        <w:t xml:space="preserve"> </w:t>
      </w:r>
      <w:r>
        <w:t>edukacja na temat zdarzeń z udziałem zwierząt dzikich oraz pomoc tym zwierzętom,</w:t>
      </w:r>
    </w:p>
    <w:p w14:paraId="30251BDC" w14:textId="73BA6EE9" w:rsidR="00655D55" w:rsidRDefault="00655D55" w:rsidP="00677F0B">
      <w:pPr>
        <w:jc w:val="both"/>
      </w:pPr>
      <w:r>
        <w:t>8) edukacja proekologiczna poprzez przedsięwzięcia przybliżające idee ochrony środowiska oraz problematykę funkcjonowania człowieka w przyrodzie a w szczególności:</w:t>
      </w:r>
    </w:p>
    <w:p w14:paraId="1AAA996C" w14:textId="27ABDBD4" w:rsidR="00655D55" w:rsidRDefault="00655D55" w:rsidP="00677F0B">
      <w:pPr>
        <w:jc w:val="both"/>
      </w:pPr>
      <w:r>
        <w:t>a)</w:t>
      </w:r>
      <w:r w:rsidR="00B87DFE">
        <w:t xml:space="preserve"> </w:t>
      </w:r>
      <w:r>
        <w:t xml:space="preserve">edukacja w zakresie segregacji odpadów, </w:t>
      </w:r>
    </w:p>
    <w:p w14:paraId="1DCC7730" w14:textId="00535756" w:rsidR="00655D55" w:rsidRDefault="00655D55" w:rsidP="00677F0B">
      <w:pPr>
        <w:jc w:val="both"/>
      </w:pPr>
      <w:r>
        <w:t>b)</w:t>
      </w:r>
      <w:r w:rsidR="00B87DFE">
        <w:t xml:space="preserve"> </w:t>
      </w:r>
      <w:r>
        <w:t>ochrona klimatu i adaptacja do zmian klimatu,</w:t>
      </w:r>
    </w:p>
    <w:p w14:paraId="480533B2" w14:textId="71D80C36" w:rsidR="00655D55" w:rsidRDefault="00655D55" w:rsidP="00677F0B">
      <w:pPr>
        <w:jc w:val="both"/>
      </w:pPr>
      <w:r>
        <w:t>c)</w:t>
      </w:r>
      <w:r w:rsidR="00B87DFE">
        <w:t xml:space="preserve"> </w:t>
      </w:r>
      <w:r>
        <w:t>ochrona pszczół,</w:t>
      </w:r>
    </w:p>
    <w:p w14:paraId="0A9D038B" w14:textId="6A7FFBCD" w:rsidR="00655D55" w:rsidRDefault="00655D55" w:rsidP="00677F0B">
      <w:pPr>
        <w:jc w:val="both"/>
      </w:pPr>
      <w:r>
        <w:t>d)</w:t>
      </w:r>
      <w:r w:rsidR="00B87DFE">
        <w:t xml:space="preserve"> </w:t>
      </w:r>
      <w:r>
        <w:t>wykorzystywanie odnawialnych źródeł energii z uwzględnieniem promocji rozwiązań energooszczędnych przyjaznych środowisku.</w:t>
      </w:r>
    </w:p>
    <w:p w14:paraId="6BC660B3" w14:textId="11CAD81B" w:rsidR="00655D55" w:rsidRDefault="00655D55" w:rsidP="00677F0B">
      <w:pPr>
        <w:jc w:val="both"/>
      </w:pPr>
      <w:r>
        <w:t>9)Działania związane z integracją mieszkańców i uchodźców</w:t>
      </w:r>
    </w:p>
    <w:p w14:paraId="120B5804" w14:textId="7C8BF85B" w:rsidR="00655D55" w:rsidRDefault="00655D55" w:rsidP="00677F0B">
      <w:pPr>
        <w:jc w:val="both"/>
      </w:pPr>
      <w:r>
        <w:t>a)</w:t>
      </w:r>
      <w:r w:rsidR="00B87DFE">
        <w:t xml:space="preserve"> </w:t>
      </w:r>
      <w:r>
        <w:t>nawiązywanie i rozwijanie więzi w społecznościach lokalnych, wzmacnianie akceptacji i integracji między mieszkańcami Gminy Barwice a uchodźcami oraz przeciwdziałać dyskryminacji uchodźców,</w:t>
      </w:r>
    </w:p>
    <w:p w14:paraId="583C4EBE" w14:textId="637FECF4" w:rsidR="00655D55" w:rsidRDefault="00655D55" w:rsidP="00677F0B">
      <w:pPr>
        <w:jc w:val="both"/>
      </w:pPr>
      <w:r>
        <w:t>b)</w:t>
      </w:r>
      <w:r w:rsidR="00B87DFE">
        <w:t xml:space="preserve"> </w:t>
      </w:r>
      <w:r>
        <w:t>wzmacnianie procesu integracji mieszkańców ze społecznością uchodźców, w tym uchodźców z Ukrainy,</w:t>
      </w:r>
    </w:p>
    <w:p w14:paraId="1CA5BF32" w14:textId="7B719531" w:rsidR="00655D55" w:rsidRDefault="00655D55" w:rsidP="00677F0B">
      <w:pPr>
        <w:jc w:val="both"/>
      </w:pPr>
      <w:r>
        <w:t>c)</w:t>
      </w:r>
      <w:r w:rsidR="00B87DFE">
        <w:t xml:space="preserve"> </w:t>
      </w:r>
      <w:r>
        <w:t>rozwój międzykulturowy i kształtowanie postaw otwartości wobec odmienności,</w:t>
      </w:r>
    </w:p>
    <w:p w14:paraId="4D6B8ECF" w14:textId="4F75661F" w:rsidR="00655D55" w:rsidRDefault="00655D55" w:rsidP="00677F0B">
      <w:pPr>
        <w:jc w:val="both"/>
      </w:pPr>
      <w:r w:rsidRPr="00533C13">
        <w:rPr>
          <w:b/>
          <w:bCs/>
        </w:rPr>
        <w:t>2.</w:t>
      </w:r>
      <w:r>
        <w:t xml:space="preserve"> Pozostałe zadania publiczne, nie określone w niniejszym Programie mogą być również realizowane przy wsparciu finansowym Gminy, w miarę posiadanych środków finansowych, przeznaczonych na współpracę z organizacjami.</w:t>
      </w:r>
    </w:p>
    <w:p w14:paraId="32528C58" w14:textId="77777777" w:rsidR="00655D55" w:rsidRDefault="00655D55" w:rsidP="00677F0B">
      <w:pPr>
        <w:jc w:val="both"/>
      </w:pPr>
    </w:p>
    <w:p w14:paraId="34FB77B9" w14:textId="6013D0F7" w:rsidR="00655D55" w:rsidRDefault="00655D55" w:rsidP="00677F0B">
      <w:pPr>
        <w:jc w:val="both"/>
      </w:pPr>
      <w:r w:rsidRPr="00533C13">
        <w:rPr>
          <w:b/>
          <w:bCs/>
        </w:rPr>
        <w:t>§ 7.</w:t>
      </w:r>
      <w:r>
        <w:t xml:space="preserve"> Okres realizacji Programu</w:t>
      </w:r>
    </w:p>
    <w:p w14:paraId="2E2CC3DB" w14:textId="77777777" w:rsidR="00655D55" w:rsidRDefault="00655D55" w:rsidP="00677F0B">
      <w:pPr>
        <w:jc w:val="both"/>
      </w:pPr>
      <w:r>
        <w:t>Program będzie realizowany od dnia 1 stycznia 2024 r. do dnia 31 grudnia 2024 r.</w:t>
      </w:r>
    </w:p>
    <w:p w14:paraId="066285A0" w14:textId="77777777" w:rsidR="00655D55" w:rsidRDefault="00655D55" w:rsidP="00677F0B">
      <w:pPr>
        <w:jc w:val="both"/>
      </w:pPr>
    </w:p>
    <w:p w14:paraId="0CACEF2B" w14:textId="77777777" w:rsidR="00655D55" w:rsidRDefault="00655D55" w:rsidP="00677F0B">
      <w:pPr>
        <w:jc w:val="both"/>
      </w:pPr>
      <w:r w:rsidRPr="00533C13">
        <w:rPr>
          <w:b/>
          <w:bCs/>
        </w:rPr>
        <w:t>§ 8.</w:t>
      </w:r>
      <w:r>
        <w:t xml:space="preserve"> Sposób realizacji Programu</w:t>
      </w:r>
    </w:p>
    <w:p w14:paraId="61600642" w14:textId="77777777" w:rsidR="00655D55" w:rsidRDefault="00655D55" w:rsidP="00677F0B">
      <w:pPr>
        <w:jc w:val="both"/>
      </w:pPr>
      <w:r w:rsidRPr="00533C13">
        <w:rPr>
          <w:b/>
          <w:bCs/>
        </w:rPr>
        <w:t>1.</w:t>
      </w:r>
      <w:r>
        <w:t xml:space="preserve"> Podmiotami uczestniczącymi w realizacji Programu są: </w:t>
      </w:r>
    </w:p>
    <w:p w14:paraId="3BDCF050" w14:textId="24B05A41" w:rsidR="00655D55" w:rsidRDefault="00655D55" w:rsidP="00677F0B">
      <w:pPr>
        <w:jc w:val="both"/>
      </w:pPr>
      <w:r>
        <w:t>1)</w:t>
      </w:r>
      <w:r w:rsidR="00B87DFE">
        <w:t xml:space="preserve"> </w:t>
      </w:r>
      <w:r>
        <w:t>Rada Miejska i jej Komisje w zakresie:</w:t>
      </w:r>
    </w:p>
    <w:p w14:paraId="4ED2D269" w14:textId="288A31E6" w:rsidR="00655D55" w:rsidRDefault="00655D55" w:rsidP="00677F0B">
      <w:pPr>
        <w:jc w:val="both"/>
      </w:pPr>
      <w:r>
        <w:t>a) wytyczania polityki społecznej i finansowej oraz priorytetów w sferze współpracy z organizacjami</w:t>
      </w:r>
    </w:p>
    <w:p w14:paraId="6AE46577" w14:textId="61342906" w:rsidR="00655D55" w:rsidRDefault="00655D55" w:rsidP="00677F0B">
      <w:pPr>
        <w:jc w:val="both"/>
      </w:pPr>
      <w:r>
        <w:t>b) uchwalania Programu i innych uchwał dotyczących działalności organizacji,</w:t>
      </w:r>
    </w:p>
    <w:p w14:paraId="57156FE1" w14:textId="2735A15C" w:rsidR="00655D55" w:rsidRDefault="00655D55" w:rsidP="00677F0B">
      <w:pPr>
        <w:jc w:val="both"/>
      </w:pPr>
      <w:r>
        <w:t>2)</w:t>
      </w:r>
      <w:r w:rsidR="00B87DFE">
        <w:t xml:space="preserve"> </w:t>
      </w:r>
      <w:r>
        <w:t>Burmistrz w zakresie:</w:t>
      </w:r>
    </w:p>
    <w:p w14:paraId="6C71E912" w14:textId="63093465" w:rsidR="00655D55" w:rsidRDefault="00655D55" w:rsidP="00677F0B">
      <w:pPr>
        <w:jc w:val="both"/>
      </w:pPr>
      <w:r>
        <w:t>a)</w:t>
      </w:r>
      <w:r w:rsidR="00B87DFE">
        <w:t xml:space="preserve"> </w:t>
      </w:r>
      <w:r>
        <w:t>realizacji polityki społecznej i finansowej wytyczonej przez Radę Miejską,</w:t>
      </w:r>
    </w:p>
    <w:p w14:paraId="69074BAD" w14:textId="7A0E9C80" w:rsidR="00655D55" w:rsidRDefault="00655D55" w:rsidP="00677F0B">
      <w:pPr>
        <w:jc w:val="both"/>
      </w:pPr>
      <w:r>
        <w:t>b)</w:t>
      </w:r>
      <w:r w:rsidR="00B87DFE">
        <w:t xml:space="preserve"> </w:t>
      </w:r>
      <w:r>
        <w:t>procedur przeprowadzania  konkursów ,</w:t>
      </w:r>
    </w:p>
    <w:p w14:paraId="57EF1AAA" w14:textId="3D5713E6" w:rsidR="00655D55" w:rsidRDefault="00655D55" w:rsidP="00677F0B">
      <w:pPr>
        <w:jc w:val="both"/>
      </w:pPr>
      <w:r>
        <w:t>c)</w:t>
      </w:r>
      <w:r w:rsidR="00B87DFE">
        <w:t xml:space="preserve"> </w:t>
      </w:r>
      <w:r>
        <w:t>zawierania umów o powierzenie lub wspieranie zadań publicznych i udzielania dotacji z budżetu Gminy,</w:t>
      </w:r>
    </w:p>
    <w:p w14:paraId="0ADEDE67" w14:textId="21276752" w:rsidR="00655D55" w:rsidRDefault="00655D55" w:rsidP="00677F0B">
      <w:pPr>
        <w:jc w:val="both"/>
      </w:pPr>
      <w:r>
        <w:t>d)</w:t>
      </w:r>
      <w:r w:rsidR="00B87DFE">
        <w:t xml:space="preserve"> </w:t>
      </w:r>
      <w:r>
        <w:t xml:space="preserve">kontroli zleconych  zadań, </w:t>
      </w:r>
    </w:p>
    <w:p w14:paraId="2306C573" w14:textId="254B757C" w:rsidR="00655D55" w:rsidRDefault="00655D55" w:rsidP="00677F0B">
      <w:pPr>
        <w:jc w:val="both"/>
      </w:pPr>
      <w:r>
        <w:t>e)</w:t>
      </w:r>
      <w:r w:rsidR="00B87DFE">
        <w:t xml:space="preserve"> </w:t>
      </w:r>
      <w:r>
        <w:t>złożenia sprawozdania Radzie Miejskiej z realizacji Programu,</w:t>
      </w:r>
    </w:p>
    <w:p w14:paraId="63AD52B4" w14:textId="0C82685C" w:rsidR="00655D55" w:rsidRDefault="00655D55" w:rsidP="00677F0B">
      <w:pPr>
        <w:jc w:val="both"/>
      </w:pPr>
      <w:r>
        <w:t>3)</w:t>
      </w:r>
      <w:r w:rsidR="00B87DFE">
        <w:t xml:space="preserve"> </w:t>
      </w:r>
      <w:r>
        <w:t>Referat Promocji i Rozwoju Gminy Barwice w zakresie:</w:t>
      </w:r>
    </w:p>
    <w:p w14:paraId="0B4AA6C0" w14:textId="4677C81C" w:rsidR="00655D55" w:rsidRDefault="00655D55" w:rsidP="00677F0B">
      <w:pPr>
        <w:jc w:val="both"/>
      </w:pPr>
      <w:r>
        <w:t>a) przygotowywania i przeprowadzania procedur przyznawania dotacji,</w:t>
      </w:r>
    </w:p>
    <w:p w14:paraId="7472174F" w14:textId="082FEDC1" w:rsidR="00655D55" w:rsidRDefault="00655D55" w:rsidP="00677F0B">
      <w:pPr>
        <w:jc w:val="both"/>
      </w:pPr>
      <w:r>
        <w:t>b) udzielania i zamieszczania informacji o realizacji finansowanych zadań</w:t>
      </w:r>
      <w:r w:rsidR="00677F0B">
        <w:t xml:space="preserve"> </w:t>
      </w:r>
      <w:r>
        <w:t>i wydatkowanych środkach,</w:t>
      </w:r>
    </w:p>
    <w:p w14:paraId="57F52F81" w14:textId="78B9DE38" w:rsidR="00655D55" w:rsidRDefault="00655D55" w:rsidP="00677F0B">
      <w:pPr>
        <w:jc w:val="both"/>
      </w:pPr>
      <w:r>
        <w:t>c)</w:t>
      </w:r>
      <w:r w:rsidR="00677F0B">
        <w:t xml:space="preserve"> </w:t>
      </w:r>
      <w:r>
        <w:t>sporządzania umów, przekazywania i rozliczania środków finansowych oraz</w:t>
      </w:r>
      <w:r w:rsidR="00677F0B">
        <w:t xml:space="preserve"> </w:t>
      </w:r>
      <w:r>
        <w:t>przeprowadzania kontroli zleconych zadań,</w:t>
      </w:r>
    </w:p>
    <w:p w14:paraId="742C40CD" w14:textId="30506377" w:rsidR="00655D55" w:rsidRDefault="00655D55" w:rsidP="00677F0B">
      <w:pPr>
        <w:jc w:val="both"/>
      </w:pPr>
      <w:r>
        <w:t xml:space="preserve">d) merytorycznej oceny zadań i ich celowości, </w:t>
      </w:r>
    </w:p>
    <w:p w14:paraId="60BEE99D" w14:textId="76EC4C7D" w:rsidR="00655D55" w:rsidRDefault="00655D55" w:rsidP="00677F0B">
      <w:pPr>
        <w:jc w:val="both"/>
      </w:pPr>
      <w:r>
        <w:t>e) współdziałania w pozafinansowych formach współpracy.</w:t>
      </w:r>
    </w:p>
    <w:p w14:paraId="1E2D216D" w14:textId="301FD5AB" w:rsidR="00655D55" w:rsidRDefault="00655D55" w:rsidP="00655D55">
      <w:r>
        <w:t>4)</w:t>
      </w:r>
      <w:r w:rsidR="00677F0B">
        <w:t xml:space="preserve"> </w:t>
      </w:r>
      <w:r>
        <w:t>Organizacje w zakresie:</w:t>
      </w:r>
    </w:p>
    <w:p w14:paraId="76A023C9" w14:textId="77777777" w:rsidR="00677F0B" w:rsidRDefault="00655D55" w:rsidP="00655D55">
      <w:r>
        <w:t>a) inicjowania ciekawych przedsięwzięć i programów,</w:t>
      </w:r>
    </w:p>
    <w:p w14:paraId="68BA762C" w14:textId="69838C09" w:rsidR="00655D55" w:rsidRDefault="00655D55" w:rsidP="00677F0B">
      <w:pPr>
        <w:jc w:val="both"/>
      </w:pPr>
      <w:r>
        <w:lastRenderedPageBreak/>
        <w:t>b) promowania swojej działalności ,</w:t>
      </w:r>
    </w:p>
    <w:p w14:paraId="54545FB5" w14:textId="350756E8" w:rsidR="00655D55" w:rsidRDefault="00655D55" w:rsidP="00677F0B">
      <w:pPr>
        <w:jc w:val="both"/>
      </w:pPr>
      <w:r>
        <w:t>c) korzystania z możliwości, określonych w pozafinansowych formach współpracy,</w:t>
      </w:r>
    </w:p>
    <w:p w14:paraId="43E887E8" w14:textId="4A511C22" w:rsidR="00655D55" w:rsidRDefault="00655D55" w:rsidP="00677F0B">
      <w:pPr>
        <w:jc w:val="both"/>
      </w:pPr>
      <w:r>
        <w:t>d) ubiegania się o dotacje,</w:t>
      </w:r>
    </w:p>
    <w:p w14:paraId="4AB2B15D" w14:textId="75828094" w:rsidR="00655D55" w:rsidRDefault="00655D55" w:rsidP="00677F0B">
      <w:pPr>
        <w:jc w:val="both"/>
      </w:pPr>
      <w:r>
        <w:t>e) efektywnej realizacji powierzonych zadań publicznych i prawidłowego wykorzystania środków finansowych,</w:t>
      </w:r>
    </w:p>
    <w:p w14:paraId="23223783" w14:textId="67CCF979" w:rsidR="00655D55" w:rsidRDefault="00655D55" w:rsidP="00677F0B">
      <w:pPr>
        <w:jc w:val="both"/>
      </w:pPr>
      <w:r>
        <w:t>f) współtworzenia i opiniowania projektów uchwał w zakresie dotyczącym ich działalności.</w:t>
      </w:r>
    </w:p>
    <w:p w14:paraId="2C08360A" w14:textId="77777777" w:rsidR="00677F0B" w:rsidRDefault="00677F0B" w:rsidP="00677F0B">
      <w:pPr>
        <w:jc w:val="both"/>
      </w:pPr>
    </w:p>
    <w:p w14:paraId="72B86498" w14:textId="77777777" w:rsidR="00655D55" w:rsidRDefault="00655D55" w:rsidP="00677F0B">
      <w:pPr>
        <w:jc w:val="both"/>
      </w:pPr>
      <w:r w:rsidRPr="00533C13">
        <w:rPr>
          <w:b/>
          <w:bCs/>
        </w:rPr>
        <w:t>§ 9.</w:t>
      </w:r>
      <w:r>
        <w:t xml:space="preserve"> Wysokość środków przeznaczonych na realizację Programu</w:t>
      </w:r>
    </w:p>
    <w:p w14:paraId="14B44D44" w14:textId="265D6121" w:rsidR="00655D55" w:rsidRDefault="00655D55" w:rsidP="00677F0B">
      <w:pPr>
        <w:jc w:val="both"/>
      </w:pPr>
      <w:r w:rsidRPr="00533C13">
        <w:rPr>
          <w:b/>
          <w:bCs/>
        </w:rPr>
        <w:t>1.</w:t>
      </w:r>
      <w:r>
        <w:t xml:space="preserve"> Planowana wysokość środków finansowych na realizację Programu wynosi 190 000,00 zł.</w:t>
      </w:r>
    </w:p>
    <w:p w14:paraId="6404EB7D" w14:textId="77777777" w:rsidR="00655D55" w:rsidRDefault="00655D55" w:rsidP="00677F0B">
      <w:pPr>
        <w:jc w:val="both"/>
      </w:pPr>
      <w:r w:rsidRPr="00533C13">
        <w:rPr>
          <w:b/>
          <w:bCs/>
        </w:rPr>
        <w:t>2.</w:t>
      </w:r>
      <w:r>
        <w:t xml:space="preserve"> Wysokość środków finansowych planowanych na realizację Programu zostanie</w:t>
      </w:r>
    </w:p>
    <w:p w14:paraId="2BCB06AF" w14:textId="77777777" w:rsidR="00655D55" w:rsidRDefault="00655D55" w:rsidP="00677F0B">
      <w:pPr>
        <w:jc w:val="both"/>
      </w:pPr>
      <w:r>
        <w:t>szczegółowo określona w budżecie Gminy Barwice na rok 2024.</w:t>
      </w:r>
    </w:p>
    <w:p w14:paraId="26CC2D1C" w14:textId="77777777" w:rsidR="00655D55" w:rsidRDefault="00655D55" w:rsidP="00677F0B">
      <w:pPr>
        <w:jc w:val="both"/>
      </w:pPr>
    </w:p>
    <w:p w14:paraId="01EB543B" w14:textId="77777777" w:rsidR="00655D55" w:rsidRDefault="00655D55" w:rsidP="00533C13">
      <w:pPr>
        <w:jc w:val="both"/>
      </w:pPr>
      <w:r w:rsidRPr="00533C13">
        <w:rPr>
          <w:b/>
          <w:bCs/>
        </w:rPr>
        <w:t>§10.</w:t>
      </w:r>
      <w:r>
        <w:t xml:space="preserve"> Sposób oceny realizacji Programu</w:t>
      </w:r>
    </w:p>
    <w:p w14:paraId="4963763E" w14:textId="38A109BE" w:rsidR="00655D55" w:rsidRDefault="00655D55" w:rsidP="00533C13">
      <w:pPr>
        <w:jc w:val="both"/>
      </w:pPr>
      <w:r w:rsidRPr="00533C13">
        <w:rPr>
          <w:b/>
          <w:bCs/>
        </w:rPr>
        <w:t>1.</w:t>
      </w:r>
      <w:r>
        <w:t xml:space="preserve"> Uwagi, wnioski i propozycje dotyczące bieżącej realizacji Programu mogą być zgłaszane Burmistrzowi. </w:t>
      </w:r>
    </w:p>
    <w:p w14:paraId="52771E2C" w14:textId="0D576B98" w:rsidR="00655D55" w:rsidRDefault="00655D55" w:rsidP="00533C13">
      <w:pPr>
        <w:jc w:val="both"/>
      </w:pPr>
      <w:r w:rsidRPr="00533C13">
        <w:rPr>
          <w:b/>
          <w:bCs/>
        </w:rPr>
        <w:t>2.</w:t>
      </w:r>
      <w:r>
        <w:t xml:space="preserve"> Uwagi, wnioski i propozycje dotyczące realizacji zleconych zadań publicznych będą wykorzystane do usprawnienia współpracy z organizacjami pozarządowymi.</w:t>
      </w:r>
    </w:p>
    <w:p w14:paraId="68165B28" w14:textId="6421F675" w:rsidR="00655D55" w:rsidRDefault="00655D55" w:rsidP="00533C13">
      <w:pPr>
        <w:jc w:val="both"/>
      </w:pPr>
      <w:r w:rsidRPr="00533C13">
        <w:rPr>
          <w:b/>
          <w:bCs/>
        </w:rPr>
        <w:t>3.</w:t>
      </w:r>
      <w:r w:rsidR="00533C13">
        <w:t xml:space="preserve"> </w:t>
      </w:r>
      <w:r>
        <w:t>Burmistrz złoży Radzie Miejskiej sprawozdanie z realizacji niniejszej uchwały w terminie do dnia 31 maja 2025 roku.</w:t>
      </w:r>
    </w:p>
    <w:p w14:paraId="5FF8F411" w14:textId="7B29F263" w:rsidR="00655D55" w:rsidRDefault="00655D55" w:rsidP="00533C13">
      <w:pPr>
        <w:jc w:val="both"/>
      </w:pPr>
      <w:r w:rsidRPr="00533C13">
        <w:rPr>
          <w:b/>
          <w:bCs/>
        </w:rPr>
        <w:t>4.</w:t>
      </w:r>
      <w:r>
        <w:t xml:space="preserve"> Bieżącym monitoringiem realizacji zadań Programu zajmuje się Referat Promocji i</w:t>
      </w:r>
      <w:r w:rsidR="00677F0B">
        <w:t xml:space="preserve"> </w:t>
      </w:r>
      <w:r>
        <w:t>Rozwoju Gminy Barwice.</w:t>
      </w:r>
    </w:p>
    <w:p w14:paraId="6CB81015" w14:textId="77777777" w:rsidR="00655D55" w:rsidRDefault="00655D55" w:rsidP="00533C13">
      <w:pPr>
        <w:jc w:val="both"/>
      </w:pPr>
    </w:p>
    <w:p w14:paraId="3DA199C4" w14:textId="77777777" w:rsidR="00677F0B" w:rsidRDefault="00655D55" w:rsidP="00533C13">
      <w:pPr>
        <w:jc w:val="both"/>
      </w:pPr>
      <w:r w:rsidRPr="00533C13">
        <w:rPr>
          <w:b/>
          <w:bCs/>
        </w:rPr>
        <w:t>§ 11.</w:t>
      </w:r>
      <w:r>
        <w:t xml:space="preserve"> Sposób tworzenia Programu i przebieg konsultacji</w:t>
      </w:r>
    </w:p>
    <w:p w14:paraId="1849869E" w14:textId="05F8E49D" w:rsidR="00655D55" w:rsidRDefault="00655D55" w:rsidP="00533C13">
      <w:pPr>
        <w:jc w:val="both"/>
      </w:pPr>
      <w:r w:rsidRPr="00533C13">
        <w:rPr>
          <w:b/>
          <w:bCs/>
        </w:rPr>
        <w:t>1.</w:t>
      </w:r>
      <w:r w:rsidR="00533C13">
        <w:t xml:space="preserve"> </w:t>
      </w:r>
      <w:r>
        <w:t>Projekt programu przygotowuje kierownik Referatu Promocji i Rozwoju Gminy Barwice.</w:t>
      </w:r>
    </w:p>
    <w:p w14:paraId="57BE273A" w14:textId="3867030C" w:rsidR="00655D55" w:rsidRDefault="00655D55" w:rsidP="00533C13">
      <w:pPr>
        <w:jc w:val="both"/>
      </w:pPr>
      <w:r w:rsidRPr="00533C13">
        <w:rPr>
          <w:b/>
          <w:bCs/>
        </w:rPr>
        <w:t>2.</w:t>
      </w:r>
      <w:r w:rsidR="00533C13">
        <w:rPr>
          <w:b/>
          <w:bCs/>
        </w:rPr>
        <w:t xml:space="preserve"> </w:t>
      </w:r>
      <w:r>
        <w:t>Powstanie Programu  poprzedzone było następującymi działaniami:</w:t>
      </w:r>
    </w:p>
    <w:p w14:paraId="038E0938" w14:textId="016CE42E" w:rsidR="00655D55" w:rsidRDefault="00655D55" w:rsidP="00533C13">
      <w:pPr>
        <w:jc w:val="both"/>
      </w:pPr>
      <w:r>
        <w:t>a) zebranie propozycji od wydziałów merytorycznych i jednostek organizacyjnych</w:t>
      </w:r>
      <w:r w:rsidR="00677F0B">
        <w:t xml:space="preserve"> </w:t>
      </w:r>
      <w:r>
        <w:t>Urzędu w zakresie określenia priorytetów zadań publicznych,</w:t>
      </w:r>
    </w:p>
    <w:p w14:paraId="70ABFE7E" w14:textId="24A15911" w:rsidR="00655D55" w:rsidRDefault="00655D55" w:rsidP="00533C13">
      <w:pPr>
        <w:jc w:val="both"/>
      </w:pPr>
      <w:r>
        <w:t>b) przedstawienie projektu uchwały do konsultacji organizacjom i innym zainteresowanym poprzez jego udostępnienie</w:t>
      </w:r>
    </w:p>
    <w:p w14:paraId="114F2AFA" w14:textId="6E081847" w:rsidR="00655D55" w:rsidRDefault="00655D55" w:rsidP="00533C13">
      <w:pPr>
        <w:jc w:val="both"/>
      </w:pPr>
      <w:r>
        <w:t>c) zamieszczenie informacji o możliwości konsultowania projektu,</w:t>
      </w:r>
    </w:p>
    <w:p w14:paraId="25306E65" w14:textId="563B1E34" w:rsidR="00655D55" w:rsidRDefault="00655D55" w:rsidP="00533C13">
      <w:pPr>
        <w:jc w:val="both"/>
      </w:pPr>
      <w:r>
        <w:t>d) rozpatrzenie zgłoszonych uwag i opinii,</w:t>
      </w:r>
    </w:p>
    <w:p w14:paraId="2135457D" w14:textId="01C18D61" w:rsidR="00655D55" w:rsidRDefault="00655D55" w:rsidP="00533C13">
      <w:pPr>
        <w:jc w:val="both"/>
      </w:pPr>
      <w:r>
        <w:t>e) przedłożenie projektu uchwały przed wniesieniem go pod obrady Rady Miejskiej, z uwzględnionymi uwagami i zmianami,</w:t>
      </w:r>
    </w:p>
    <w:p w14:paraId="080F067F" w14:textId="77777777" w:rsidR="00677F0B" w:rsidRDefault="00655D55" w:rsidP="00533C13">
      <w:pPr>
        <w:jc w:val="both"/>
      </w:pPr>
      <w:r>
        <w:t xml:space="preserve">f) skierowanie projektu do komisji problemowych Rady Miejskiej, a następnie na Sesję </w:t>
      </w:r>
    </w:p>
    <w:p w14:paraId="2D8F58BF" w14:textId="24FCC6A1" w:rsidR="00655D55" w:rsidRDefault="00655D55" w:rsidP="00533C13">
      <w:pPr>
        <w:jc w:val="both"/>
      </w:pPr>
      <w:r>
        <w:t>h) umieszczenie uchwały i Programu na stronie internetowej Urzędu oraz w Biuletynie Informacji Publicznej.</w:t>
      </w:r>
    </w:p>
    <w:p w14:paraId="6F4C5FFE" w14:textId="77777777" w:rsidR="00655D55" w:rsidRDefault="00655D55" w:rsidP="00533C13">
      <w:pPr>
        <w:jc w:val="both"/>
      </w:pPr>
    </w:p>
    <w:p w14:paraId="600B78FD" w14:textId="105CD094" w:rsidR="00655D55" w:rsidRDefault="00655D55" w:rsidP="00533C13">
      <w:pPr>
        <w:jc w:val="both"/>
      </w:pPr>
      <w:r w:rsidRPr="00533C13">
        <w:rPr>
          <w:b/>
          <w:bCs/>
        </w:rPr>
        <w:t>§ 12.</w:t>
      </w:r>
      <w:r>
        <w:t xml:space="preserve"> Tryb powoływania i zasady działania komisji konkursowych do opiniowania ofert </w:t>
      </w:r>
    </w:p>
    <w:p w14:paraId="7AF8C21E" w14:textId="77777777" w:rsidR="00677F0B" w:rsidRDefault="00655D55" w:rsidP="00533C13">
      <w:pPr>
        <w:jc w:val="both"/>
      </w:pPr>
      <w:r>
        <w:t>w otwartych konkursach ofert</w:t>
      </w:r>
    </w:p>
    <w:p w14:paraId="706EE23F" w14:textId="343BEE50" w:rsidR="00655D55" w:rsidRDefault="00655D55" w:rsidP="00533C13">
      <w:pPr>
        <w:jc w:val="both"/>
      </w:pPr>
      <w:r w:rsidRPr="00533C13">
        <w:rPr>
          <w:b/>
          <w:bCs/>
        </w:rPr>
        <w:t>1.</w:t>
      </w:r>
      <w:r>
        <w:t xml:space="preserve"> Komisja konkursowa powoływana jest zarządzeniem Burmistrza.</w:t>
      </w:r>
    </w:p>
    <w:p w14:paraId="68EA8E89" w14:textId="74A0A3E6" w:rsidR="00655D55" w:rsidRDefault="00655D55" w:rsidP="00533C13">
      <w:pPr>
        <w:jc w:val="both"/>
      </w:pPr>
      <w:r w:rsidRPr="00533C13">
        <w:rPr>
          <w:b/>
          <w:bCs/>
        </w:rPr>
        <w:t>2.</w:t>
      </w:r>
      <w:r>
        <w:t xml:space="preserve"> W skład komisji wchodzą: </w:t>
      </w:r>
    </w:p>
    <w:p w14:paraId="096AFD28" w14:textId="57279291" w:rsidR="00655D55" w:rsidRDefault="00655D55" w:rsidP="00533C13">
      <w:pPr>
        <w:jc w:val="both"/>
      </w:pPr>
      <w:r>
        <w:t xml:space="preserve">1) przedstawiciele organu wykonawczego, </w:t>
      </w:r>
    </w:p>
    <w:p w14:paraId="687EA3C5" w14:textId="242EB2BF" w:rsidR="00655D55" w:rsidRDefault="00655D55" w:rsidP="00533C13">
      <w:pPr>
        <w:jc w:val="both"/>
      </w:pPr>
      <w:r>
        <w:t>2) reprezentanci sektora pozarządowego,</w:t>
      </w:r>
    </w:p>
    <w:p w14:paraId="5D5DBE44" w14:textId="48360AED" w:rsidR="00655D55" w:rsidRDefault="00655D55" w:rsidP="00533C13">
      <w:pPr>
        <w:jc w:val="both"/>
      </w:pPr>
      <w:r w:rsidRPr="00533C13">
        <w:rPr>
          <w:b/>
          <w:bCs/>
        </w:rPr>
        <w:t>3.</w:t>
      </w:r>
      <w:r>
        <w:t xml:space="preserve"> Komisja konkursowa działa w oparciu o przepisy ustawy oraz niniejszego Programu.</w:t>
      </w:r>
    </w:p>
    <w:p w14:paraId="705920A6" w14:textId="368035F3" w:rsidR="00655D55" w:rsidRDefault="00655D55" w:rsidP="00533C13">
      <w:pPr>
        <w:jc w:val="both"/>
      </w:pPr>
      <w:r w:rsidRPr="00533C13">
        <w:rPr>
          <w:b/>
          <w:bCs/>
        </w:rPr>
        <w:t>4.</w:t>
      </w:r>
      <w:r>
        <w:t xml:space="preserve"> Komisja konkursowa przy rozpatrywaniu ofert ocenia przede wszystkim: </w:t>
      </w:r>
    </w:p>
    <w:p w14:paraId="26467A5D" w14:textId="45364B79" w:rsidR="00655D55" w:rsidRDefault="00655D55" w:rsidP="00533C13">
      <w:pPr>
        <w:jc w:val="both"/>
      </w:pPr>
      <w:r>
        <w:t>1)</w:t>
      </w:r>
      <w:r w:rsidR="00677F0B">
        <w:t xml:space="preserve"> </w:t>
      </w:r>
      <w:r>
        <w:t>możliwość realizacji zadania przez daną organizację, jej dotychczasowe doświadczenie,</w:t>
      </w:r>
    </w:p>
    <w:p w14:paraId="78D11793" w14:textId="6F83833B" w:rsidR="00655D55" w:rsidRDefault="00655D55" w:rsidP="00533C13">
      <w:pPr>
        <w:jc w:val="both"/>
      </w:pPr>
      <w:r>
        <w:t>2)</w:t>
      </w:r>
      <w:r w:rsidR="00677F0B">
        <w:t xml:space="preserve"> </w:t>
      </w:r>
      <w:r>
        <w:t>przedstawioną kalkulację kosztów realizacji zadania, w tym udział środków własnych,</w:t>
      </w:r>
    </w:p>
    <w:p w14:paraId="088261C9" w14:textId="51A63B28" w:rsidR="00655D55" w:rsidRDefault="00655D55" w:rsidP="00533C13">
      <w:pPr>
        <w:jc w:val="both"/>
      </w:pPr>
      <w:r>
        <w:t>3) wysokość środków publicznych przeznaczonych na realizację zadania w uchwale</w:t>
      </w:r>
      <w:r w:rsidR="00533C13">
        <w:t xml:space="preserve"> </w:t>
      </w:r>
      <w:r>
        <w:t xml:space="preserve">budżetowej, </w:t>
      </w:r>
    </w:p>
    <w:p w14:paraId="0CEE0768" w14:textId="69475956" w:rsidR="00655D55" w:rsidRDefault="00533C13" w:rsidP="00533C13">
      <w:pPr>
        <w:jc w:val="both"/>
      </w:pPr>
      <w:r>
        <w:t>4</w:t>
      </w:r>
      <w:r w:rsidR="00655D55">
        <w:t>)</w:t>
      </w:r>
      <w:r>
        <w:t xml:space="preserve"> </w:t>
      </w:r>
      <w:r w:rsidR="00655D55">
        <w:t>proponowaną jakość zadania i jego planowany odbiór przez mieszkańców,</w:t>
      </w:r>
    </w:p>
    <w:p w14:paraId="229EDAC7" w14:textId="035993FC" w:rsidR="00655D55" w:rsidRDefault="00533C13" w:rsidP="00533C13">
      <w:pPr>
        <w:jc w:val="both"/>
      </w:pPr>
      <w:r>
        <w:t>5</w:t>
      </w:r>
      <w:r w:rsidR="00655D55">
        <w:t>)</w:t>
      </w:r>
      <w:r>
        <w:t xml:space="preserve"> </w:t>
      </w:r>
      <w:r w:rsidR="00655D55">
        <w:t>kwalifikacje osób zaangażowanych w dane przedsięwzięcie,</w:t>
      </w:r>
    </w:p>
    <w:p w14:paraId="433BCE66" w14:textId="697B22C4" w:rsidR="00655D55" w:rsidRDefault="00533C13" w:rsidP="00533C13">
      <w:pPr>
        <w:jc w:val="both"/>
      </w:pPr>
      <w:r>
        <w:t>6</w:t>
      </w:r>
      <w:r w:rsidR="00655D55">
        <w:t>)</w:t>
      </w:r>
      <w:r>
        <w:t xml:space="preserve"> </w:t>
      </w:r>
      <w:r w:rsidR="00655D55">
        <w:t>ewentualny udział środków zewnętrznych,</w:t>
      </w:r>
    </w:p>
    <w:p w14:paraId="6869EB2E" w14:textId="560A5A03" w:rsidR="00655D55" w:rsidRDefault="00533C13" w:rsidP="00533C13">
      <w:pPr>
        <w:jc w:val="both"/>
      </w:pPr>
      <w:r>
        <w:lastRenderedPageBreak/>
        <w:t>7</w:t>
      </w:r>
      <w:r w:rsidR="00655D55">
        <w:t>)</w:t>
      </w:r>
      <w:r>
        <w:t xml:space="preserve"> </w:t>
      </w:r>
      <w:r w:rsidR="00655D55">
        <w:t>wkład rzeczowy(baza, środki transportu)</w:t>
      </w:r>
      <w:r>
        <w:t xml:space="preserve"> </w:t>
      </w:r>
      <w:r w:rsidR="00655D55">
        <w:t>i osobowy, w tym świadczenia wolontariuszy,</w:t>
      </w:r>
    </w:p>
    <w:p w14:paraId="42703288" w14:textId="4191FA1D" w:rsidR="00655D55" w:rsidRDefault="00533C13" w:rsidP="00533C13">
      <w:pPr>
        <w:jc w:val="both"/>
      </w:pPr>
      <w:r>
        <w:t>8</w:t>
      </w:r>
      <w:r w:rsidR="00655D55">
        <w:t>)</w:t>
      </w:r>
      <w:r>
        <w:t xml:space="preserve"> </w:t>
      </w:r>
      <w:r w:rsidR="00655D55">
        <w:t xml:space="preserve">dotychczasową współpracę z Gminą w zakresie realizacji zleconych zadań </w:t>
      </w:r>
    </w:p>
    <w:p w14:paraId="654F57AE" w14:textId="29F3045A" w:rsidR="00655D55" w:rsidRDefault="00655D55" w:rsidP="00533C13">
      <w:pPr>
        <w:jc w:val="both"/>
      </w:pPr>
      <w:r>
        <w:t xml:space="preserve">(w szczególności wywiązywanie się z zawartych umów i sposób rozliczania dotacji). </w:t>
      </w:r>
    </w:p>
    <w:p w14:paraId="4C22B021" w14:textId="74E60BFF" w:rsidR="00655D55" w:rsidRDefault="00655D55" w:rsidP="00533C13">
      <w:pPr>
        <w:jc w:val="both"/>
      </w:pPr>
      <w:r w:rsidRPr="00533C13">
        <w:rPr>
          <w:b/>
          <w:bCs/>
        </w:rPr>
        <w:t>5.</w:t>
      </w:r>
      <w:r w:rsidR="00533C13">
        <w:t xml:space="preserve"> </w:t>
      </w:r>
      <w:r>
        <w:t>Z prac komisji sporządza się protokół, który zawiera w szczególności:</w:t>
      </w:r>
    </w:p>
    <w:p w14:paraId="69CBB921" w14:textId="183510F7" w:rsidR="00655D55" w:rsidRDefault="00655D55" w:rsidP="00533C13">
      <w:pPr>
        <w:jc w:val="both"/>
      </w:pPr>
      <w:r>
        <w:t>1) miejsce i termin rozstrzygnięcia konkursu,</w:t>
      </w:r>
    </w:p>
    <w:p w14:paraId="478A0A58" w14:textId="46D892D2" w:rsidR="00655D55" w:rsidRDefault="00655D55" w:rsidP="00533C13">
      <w:pPr>
        <w:jc w:val="both"/>
      </w:pPr>
      <w:r>
        <w:t xml:space="preserve">2) wskazanie liczby ofert, </w:t>
      </w:r>
    </w:p>
    <w:p w14:paraId="15BBA644" w14:textId="77777777" w:rsidR="00655D55" w:rsidRDefault="00655D55" w:rsidP="00533C13">
      <w:pPr>
        <w:jc w:val="both"/>
      </w:pPr>
      <w:r>
        <w:t xml:space="preserve">3) wskazanie ofert odrzuconych na etapie oceny formalnej i merytorycznej wraz </w:t>
      </w:r>
    </w:p>
    <w:p w14:paraId="5AE63F71" w14:textId="77777777" w:rsidR="00655D55" w:rsidRDefault="00655D55" w:rsidP="00533C13">
      <w:pPr>
        <w:jc w:val="both"/>
      </w:pPr>
      <w:r>
        <w:t>z podaniem przyczyn odrzucenia,</w:t>
      </w:r>
    </w:p>
    <w:p w14:paraId="4E1CA97E" w14:textId="7FD5F389" w:rsidR="00655D55" w:rsidRDefault="00655D55" w:rsidP="00533C13">
      <w:pPr>
        <w:jc w:val="both"/>
      </w:pPr>
      <w:r>
        <w:t>4) zestawienie ofert proponowanych do dotacji, stanowiące załącznik do protokołu,</w:t>
      </w:r>
    </w:p>
    <w:p w14:paraId="3C9F1FA4" w14:textId="73330E40" w:rsidR="00655D55" w:rsidRDefault="00655D55" w:rsidP="00533C13">
      <w:pPr>
        <w:jc w:val="both"/>
      </w:pPr>
      <w:r>
        <w:t>5) uzasadnienie określające przesłanki, którymi kierowała się komisja konkursowa przy wyborze lub odrzuceniu danej oferty.</w:t>
      </w:r>
    </w:p>
    <w:p w14:paraId="3F8D9A63" w14:textId="18715E5F" w:rsidR="00655D55" w:rsidRDefault="00655D55" w:rsidP="00533C13">
      <w:pPr>
        <w:jc w:val="both"/>
      </w:pPr>
      <w:r w:rsidRPr="00533C13">
        <w:rPr>
          <w:b/>
          <w:bCs/>
        </w:rPr>
        <w:t>6.</w:t>
      </w:r>
      <w:r>
        <w:t xml:space="preserve"> Protokół wraz z załącznikami przedstawiony zostanie Burmistrzowi w celu podjęcia decyzji o finansowaniu zadań konkursowych. </w:t>
      </w:r>
      <w:r>
        <w:tab/>
      </w:r>
    </w:p>
    <w:p w14:paraId="3668B091" w14:textId="08B6A30A" w:rsidR="00655D55" w:rsidRDefault="00655D55" w:rsidP="00533C13">
      <w:pPr>
        <w:jc w:val="both"/>
      </w:pPr>
      <w:r w:rsidRPr="00533C13">
        <w:rPr>
          <w:b/>
          <w:bCs/>
        </w:rPr>
        <w:t>7.</w:t>
      </w:r>
      <w:r>
        <w:t xml:space="preserve"> Ostateczną decyzję o wysokości kwoty dofinansowania podejmuje Burmistrz Barwic.</w:t>
      </w:r>
    </w:p>
    <w:p w14:paraId="694A7407" w14:textId="77777777" w:rsidR="00655D55" w:rsidRDefault="00655D55" w:rsidP="00533C13">
      <w:pPr>
        <w:jc w:val="both"/>
      </w:pPr>
    </w:p>
    <w:p w14:paraId="11C2854A" w14:textId="556DB2AE" w:rsidR="00655D55" w:rsidRDefault="00655D55" w:rsidP="00533C13">
      <w:pPr>
        <w:jc w:val="both"/>
      </w:pPr>
      <w:r w:rsidRPr="00533C13">
        <w:rPr>
          <w:b/>
          <w:bCs/>
        </w:rPr>
        <w:t>§ 13.</w:t>
      </w:r>
      <w:r w:rsidR="00533C13">
        <w:t xml:space="preserve"> </w:t>
      </w:r>
      <w:r>
        <w:t>Postanowienia końcowe</w:t>
      </w:r>
    </w:p>
    <w:p w14:paraId="42841728" w14:textId="1F2D6567" w:rsidR="00655D55" w:rsidRDefault="00655D55" w:rsidP="00533C13">
      <w:pPr>
        <w:jc w:val="both"/>
      </w:pPr>
      <w:r>
        <w:t>1.</w:t>
      </w:r>
      <w:r w:rsidR="00533C13">
        <w:t xml:space="preserve"> </w:t>
      </w:r>
      <w:r>
        <w:t>Zmiany w Programie mogą być dokonywane w trybie uchwały Rady Miejskiej.</w:t>
      </w:r>
    </w:p>
    <w:p w14:paraId="60792D39" w14:textId="7CF32F7A" w:rsidR="00655D55" w:rsidRDefault="00655D55" w:rsidP="00533C13">
      <w:pPr>
        <w:jc w:val="both"/>
      </w:pPr>
      <w:r>
        <w:t>2.</w:t>
      </w:r>
      <w:r w:rsidR="00533C13">
        <w:t xml:space="preserve"> </w:t>
      </w:r>
      <w:r>
        <w:t xml:space="preserve">W sprawach nie uregulowanych w niniejszym Programie zastosowanie mają przepisy ustawy Kodeks Cywilny, ustawy o finansach publicznych oraz ustawy Prawo zamówień publicznych. </w:t>
      </w:r>
    </w:p>
    <w:p w14:paraId="5D69FE96" w14:textId="77777777" w:rsidR="00DE72F9" w:rsidRPr="00655D55" w:rsidRDefault="00DE72F9" w:rsidP="00655D55"/>
    <w:sectPr w:rsidR="00DE72F9" w:rsidRPr="00655D55" w:rsidSect="00280C14">
      <w:footerReference w:type="default" r:id="rId9"/>
      <w:type w:val="continuous"/>
      <w:pgSz w:w="11905" w:h="16837"/>
      <w:pgMar w:top="933" w:right="1214" w:bottom="1300" w:left="16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3C28" w14:textId="77777777" w:rsidR="00B51207" w:rsidRDefault="00B51207" w:rsidP="0092503C">
      <w:r>
        <w:separator/>
      </w:r>
    </w:p>
  </w:endnote>
  <w:endnote w:type="continuationSeparator" w:id="0">
    <w:p w14:paraId="7A258609" w14:textId="77777777" w:rsidR="00B51207" w:rsidRDefault="00B51207" w:rsidP="009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27735"/>
      <w:docPartObj>
        <w:docPartGallery w:val="Page Numbers (Bottom of Page)"/>
        <w:docPartUnique/>
      </w:docPartObj>
    </w:sdtPr>
    <w:sdtContent>
      <w:p w14:paraId="158A2ECE" w14:textId="69F2549F" w:rsidR="0092503C" w:rsidRDefault="00817C40">
        <w:pPr>
          <w:pStyle w:val="Stopka"/>
          <w:jc w:val="right"/>
        </w:pPr>
        <w:r>
          <w:fldChar w:fldCharType="begin"/>
        </w:r>
        <w:r w:rsidR="003A6412">
          <w:instrText xml:space="preserve"> PAGE   \* MERGEFORMAT </w:instrText>
        </w:r>
        <w:r>
          <w:fldChar w:fldCharType="separate"/>
        </w:r>
        <w:r w:rsidR="00823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24324" w14:textId="77777777" w:rsidR="0092503C" w:rsidRDefault="0092503C">
    <w:pPr>
      <w:pStyle w:val="Stopka"/>
    </w:pPr>
  </w:p>
  <w:p w14:paraId="268927AE" w14:textId="77777777" w:rsidR="003062B8" w:rsidRDefault="003062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17E8" w14:textId="77777777" w:rsidR="00B51207" w:rsidRDefault="00B51207" w:rsidP="0092503C">
      <w:r>
        <w:separator/>
      </w:r>
    </w:p>
  </w:footnote>
  <w:footnote w:type="continuationSeparator" w:id="0">
    <w:p w14:paraId="388924F3" w14:textId="77777777" w:rsidR="00B51207" w:rsidRDefault="00B51207" w:rsidP="0092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E7"/>
    <w:multiLevelType w:val="hybridMultilevel"/>
    <w:tmpl w:val="41281DF0"/>
    <w:lvl w:ilvl="0" w:tplc="9C1ED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40D"/>
    <w:multiLevelType w:val="hybridMultilevel"/>
    <w:tmpl w:val="10A26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4EFD"/>
    <w:multiLevelType w:val="hybridMultilevel"/>
    <w:tmpl w:val="B6FEA68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FB87C67"/>
    <w:multiLevelType w:val="hybridMultilevel"/>
    <w:tmpl w:val="A4DAB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FC7"/>
    <w:multiLevelType w:val="hybridMultilevel"/>
    <w:tmpl w:val="D79C2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16E"/>
    <w:multiLevelType w:val="hybridMultilevel"/>
    <w:tmpl w:val="EA287DF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54A1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171FC"/>
    <w:multiLevelType w:val="hybridMultilevel"/>
    <w:tmpl w:val="21FA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A11EC"/>
    <w:multiLevelType w:val="hybridMultilevel"/>
    <w:tmpl w:val="957E919E"/>
    <w:lvl w:ilvl="0" w:tplc="D5C2FC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F6BAD"/>
    <w:multiLevelType w:val="singleLevel"/>
    <w:tmpl w:val="B640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8CA"/>
    <w:multiLevelType w:val="hybridMultilevel"/>
    <w:tmpl w:val="5D3A0B04"/>
    <w:lvl w:ilvl="0" w:tplc="ABE60440">
      <w:start w:val="7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3C26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85A9F"/>
    <w:multiLevelType w:val="hybridMultilevel"/>
    <w:tmpl w:val="096CC9F0"/>
    <w:lvl w:ilvl="0" w:tplc="0B3A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4CD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B5441"/>
    <w:multiLevelType w:val="singleLevel"/>
    <w:tmpl w:val="9E827E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E28FD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51CE1C63"/>
    <w:multiLevelType w:val="hybridMultilevel"/>
    <w:tmpl w:val="E272B2DE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F3959"/>
    <w:multiLevelType w:val="hybridMultilevel"/>
    <w:tmpl w:val="315854FC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17844"/>
    <w:multiLevelType w:val="hybridMultilevel"/>
    <w:tmpl w:val="397CD68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A9B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60B12"/>
    <w:multiLevelType w:val="hybridMultilevel"/>
    <w:tmpl w:val="8FDA1ECC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481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047E1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93690"/>
    <w:multiLevelType w:val="hybridMultilevel"/>
    <w:tmpl w:val="1C3815A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3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44B55"/>
    <w:multiLevelType w:val="hybridMultilevel"/>
    <w:tmpl w:val="FC445718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E779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089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B7E73"/>
    <w:multiLevelType w:val="hybridMultilevel"/>
    <w:tmpl w:val="BCACB414"/>
    <w:lvl w:ilvl="0" w:tplc="EC6459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C3206E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1011489237">
    <w:abstractNumId w:val="13"/>
  </w:num>
  <w:num w:numId="2" w16cid:durableId="1583219601">
    <w:abstractNumId w:val="8"/>
  </w:num>
  <w:num w:numId="3" w16cid:durableId="1441413386">
    <w:abstractNumId w:val="15"/>
  </w:num>
  <w:num w:numId="4" w16cid:durableId="1292323676">
    <w:abstractNumId w:val="5"/>
  </w:num>
  <w:num w:numId="5" w16cid:durableId="1819298631">
    <w:abstractNumId w:val="11"/>
  </w:num>
  <w:num w:numId="6" w16cid:durableId="1892417796">
    <w:abstractNumId w:val="17"/>
  </w:num>
  <w:num w:numId="7" w16cid:durableId="1283345923">
    <w:abstractNumId w:val="12"/>
  </w:num>
  <w:num w:numId="8" w16cid:durableId="292491787">
    <w:abstractNumId w:val="21"/>
  </w:num>
  <w:num w:numId="9" w16cid:durableId="1775519241">
    <w:abstractNumId w:val="20"/>
  </w:num>
  <w:num w:numId="10" w16cid:durableId="1408847481">
    <w:abstractNumId w:val="18"/>
  </w:num>
  <w:num w:numId="11" w16cid:durableId="2031636304">
    <w:abstractNumId w:val="19"/>
  </w:num>
  <w:num w:numId="12" w16cid:durableId="1587879965">
    <w:abstractNumId w:val="16"/>
  </w:num>
  <w:num w:numId="13" w16cid:durableId="312757354">
    <w:abstractNumId w:val="9"/>
  </w:num>
  <w:num w:numId="14" w16cid:durableId="876550007">
    <w:abstractNumId w:val="10"/>
  </w:num>
  <w:num w:numId="15" w16cid:durableId="1690179167">
    <w:abstractNumId w:val="1"/>
  </w:num>
  <w:num w:numId="16" w16cid:durableId="1991905056">
    <w:abstractNumId w:val="3"/>
  </w:num>
  <w:num w:numId="17" w16cid:durableId="183446742">
    <w:abstractNumId w:val="23"/>
  </w:num>
  <w:num w:numId="18" w16cid:durableId="4015916">
    <w:abstractNumId w:val="2"/>
  </w:num>
  <w:num w:numId="19" w16cid:durableId="1614629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7249944">
    <w:abstractNumId w:val="7"/>
  </w:num>
  <w:num w:numId="21" w16cid:durableId="229073891">
    <w:abstractNumId w:val="4"/>
  </w:num>
  <w:num w:numId="22" w16cid:durableId="837768499">
    <w:abstractNumId w:val="6"/>
  </w:num>
  <w:num w:numId="23" w16cid:durableId="218631400">
    <w:abstractNumId w:val="14"/>
  </w:num>
  <w:num w:numId="24" w16cid:durableId="2057120514">
    <w:abstractNumId w:val="0"/>
  </w:num>
  <w:num w:numId="25" w16cid:durableId="2934110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0B"/>
    <w:rsid w:val="00000D4C"/>
    <w:rsid w:val="00011542"/>
    <w:rsid w:val="00040C18"/>
    <w:rsid w:val="00045DD1"/>
    <w:rsid w:val="00051C73"/>
    <w:rsid w:val="0005422E"/>
    <w:rsid w:val="00055341"/>
    <w:rsid w:val="0007270B"/>
    <w:rsid w:val="000738C8"/>
    <w:rsid w:val="00095F82"/>
    <w:rsid w:val="000C0738"/>
    <w:rsid w:val="000D3DC5"/>
    <w:rsid w:val="00103E6E"/>
    <w:rsid w:val="00141524"/>
    <w:rsid w:val="00195891"/>
    <w:rsid w:val="001D0685"/>
    <w:rsid w:val="001E0520"/>
    <w:rsid w:val="001E0798"/>
    <w:rsid w:val="00256E3B"/>
    <w:rsid w:val="00256EA5"/>
    <w:rsid w:val="00283473"/>
    <w:rsid w:val="002849EB"/>
    <w:rsid w:val="00284B58"/>
    <w:rsid w:val="002F2206"/>
    <w:rsid w:val="002F69F6"/>
    <w:rsid w:val="003062B8"/>
    <w:rsid w:val="003570DC"/>
    <w:rsid w:val="00362597"/>
    <w:rsid w:val="00365FF4"/>
    <w:rsid w:val="003A5454"/>
    <w:rsid w:val="003A6412"/>
    <w:rsid w:val="003D418B"/>
    <w:rsid w:val="003E2EA4"/>
    <w:rsid w:val="003E2FFF"/>
    <w:rsid w:val="004560E1"/>
    <w:rsid w:val="004623CB"/>
    <w:rsid w:val="00472954"/>
    <w:rsid w:val="004D0FE0"/>
    <w:rsid w:val="005055F2"/>
    <w:rsid w:val="00533C13"/>
    <w:rsid w:val="005401A0"/>
    <w:rsid w:val="00560D6C"/>
    <w:rsid w:val="005662C3"/>
    <w:rsid w:val="00570EB5"/>
    <w:rsid w:val="00585D85"/>
    <w:rsid w:val="005903D6"/>
    <w:rsid w:val="005A4D85"/>
    <w:rsid w:val="006160E4"/>
    <w:rsid w:val="00633235"/>
    <w:rsid w:val="00655D55"/>
    <w:rsid w:val="00677F0B"/>
    <w:rsid w:val="006A1E9B"/>
    <w:rsid w:val="006C1F4F"/>
    <w:rsid w:val="006D46BA"/>
    <w:rsid w:val="006E59D7"/>
    <w:rsid w:val="00706854"/>
    <w:rsid w:val="00713A3D"/>
    <w:rsid w:val="00770DD0"/>
    <w:rsid w:val="00800BC3"/>
    <w:rsid w:val="00817C40"/>
    <w:rsid w:val="008233CE"/>
    <w:rsid w:val="00827A5A"/>
    <w:rsid w:val="008303EE"/>
    <w:rsid w:val="0087167E"/>
    <w:rsid w:val="008A32F1"/>
    <w:rsid w:val="0092503C"/>
    <w:rsid w:val="009378C7"/>
    <w:rsid w:val="00950E0C"/>
    <w:rsid w:val="009822E1"/>
    <w:rsid w:val="009D2ECC"/>
    <w:rsid w:val="009E2F8A"/>
    <w:rsid w:val="00A357DE"/>
    <w:rsid w:val="00A50414"/>
    <w:rsid w:val="00A55759"/>
    <w:rsid w:val="00A75ED5"/>
    <w:rsid w:val="00AE1345"/>
    <w:rsid w:val="00AF056D"/>
    <w:rsid w:val="00AF1354"/>
    <w:rsid w:val="00B317D5"/>
    <w:rsid w:val="00B34DD9"/>
    <w:rsid w:val="00B51207"/>
    <w:rsid w:val="00B56172"/>
    <w:rsid w:val="00B73DF8"/>
    <w:rsid w:val="00B87DFE"/>
    <w:rsid w:val="00BC0EA1"/>
    <w:rsid w:val="00C2671A"/>
    <w:rsid w:val="00C37908"/>
    <w:rsid w:val="00C6511A"/>
    <w:rsid w:val="00CD10D7"/>
    <w:rsid w:val="00D00BA3"/>
    <w:rsid w:val="00D3286B"/>
    <w:rsid w:val="00D7711A"/>
    <w:rsid w:val="00D7752B"/>
    <w:rsid w:val="00DA62F2"/>
    <w:rsid w:val="00DD3E8F"/>
    <w:rsid w:val="00DD4EE5"/>
    <w:rsid w:val="00DD630F"/>
    <w:rsid w:val="00DE72F9"/>
    <w:rsid w:val="00DF1A9C"/>
    <w:rsid w:val="00E4116B"/>
    <w:rsid w:val="00E60DA2"/>
    <w:rsid w:val="00E60F86"/>
    <w:rsid w:val="00E75E9D"/>
    <w:rsid w:val="00F54CA7"/>
    <w:rsid w:val="00F67388"/>
    <w:rsid w:val="00FA5BA3"/>
    <w:rsid w:val="00FB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571"/>
  <w15:docId w15:val="{3F335349-506D-4BE0-902A-593A67C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270B"/>
    <w:pPr>
      <w:keepNext/>
      <w:jc w:val="center"/>
      <w:outlineLvl w:val="1"/>
    </w:pPr>
    <w:rPr>
      <w:rFonts w:ascii="Calibri" w:hAnsi="Calibri" w:cs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270B"/>
    <w:rPr>
      <w:rFonts w:ascii="Calibri" w:eastAsia="Times New Roman" w:hAnsi="Calibri" w:cs="Arial"/>
      <w:b/>
      <w:sz w:val="24"/>
      <w:szCs w:val="20"/>
      <w:lang w:eastAsia="pl-PL"/>
    </w:rPr>
  </w:style>
  <w:style w:type="character" w:customStyle="1" w:styleId="FontStyle41">
    <w:name w:val="Font Style41"/>
    <w:basedOn w:val="Domylnaczcionkaakapitu"/>
    <w:rsid w:val="0007270B"/>
    <w:rPr>
      <w:rFonts w:ascii="Verdana" w:hAnsi="Verdana"/>
      <w:sz w:val="18"/>
      <w:szCs w:val="18"/>
    </w:rPr>
  </w:style>
  <w:style w:type="paragraph" w:customStyle="1" w:styleId="Style1">
    <w:name w:val="Style1"/>
    <w:basedOn w:val="Normalny"/>
    <w:rsid w:val="0007270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39">
    <w:name w:val="Font Style39"/>
    <w:basedOn w:val="Domylnaczcionkaakapitu"/>
    <w:rsid w:val="0007270B"/>
    <w:rPr>
      <w:rFonts w:ascii="Verdana" w:hAnsi="Verdana"/>
      <w:b/>
      <w:bCs/>
      <w:i/>
      <w:iCs/>
      <w:sz w:val="18"/>
      <w:szCs w:val="18"/>
    </w:rPr>
  </w:style>
  <w:style w:type="paragraph" w:customStyle="1" w:styleId="Style3">
    <w:name w:val="Style3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40">
    <w:name w:val="Font Style40"/>
    <w:basedOn w:val="Domylnaczcionkaakapitu"/>
    <w:rsid w:val="0007270B"/>
    <w:rPr>
      <w:rFonts w:ascii="Verdana" w:hAnsi="Verdana"/>
      <w:b/>
      <w:bCs/>
      <w:i/>
      <w:iCs/>
      <w:sz w:val="16"/>
      <w:szCs w:val="16"/>
    </w:rPr>
  </w:style>
  <w:style w:type="paragraph" w:customStyle="1" w:styleId="Style5">
    <w:name w:val="Style5"/>
    <w:basedOn w:val="Normalny"/>
    <w:rsid w:val="0007270B"/>
    <w:pPr>
      <w:widowControl w:val="0"/>
      <w:autoSpaceDE w:val="0"/>
      <w:autoSpaceDN w:val="0"/>
      <w:adjustRightInd w:val="0"/>
      <w:spacing w:line="242" w:lineRule="exact"/>
      <w:ind w:firstLine="725"/>
      <w:jc w:val="both"/>
    </w:pPr>
    <w:rPr>
      <w:rFonts w:ascii="Verdana" w:hAnsi="Verdana"/>
    </w:rPr>
  </w:style>
  <w:style w:type="paragraph" w:customStyle="1" w:styleId="Style6">
    <w:name w:val="Style6"/>
    <w:basedOn w:val="Normalny"/>
    <w:rsid w:val="0007270B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Verdana" w:hAnsi="Verdana"/>
    </w:rPr>
  </w:style>
  <w:style w:type="character" w:customStyle="1" w:styleId="FontStyle43">
    <w:name w:val="Font Style43"/>
    <w:basedOn w:val="Domylnaczcionkaakapitu"/>
    <w:rsid w:val="0007270B"/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rsid w:val="0007270B"/>
    <w:pPr>
      <w:widowControl w:val="0"/>
      <w:autoSpaceDE w:val="0"/>
      <w:autoSpaceDN w:val="0"/>
      <w:adjustRightInd w:val="0"/>
      <w:spacing w:line="247" w:lineRule="exact"/>
      <w:ind w:hanging="350"/>
    </w:pPr>
    <w:rPr>
      <w:rFonts w:ascii="Verdana" w:hAnsi="Verdana"/>
    </w:rPr>
  </w:style>
  <w:style w:type="character" w:customStyle="1" w:styleId="FontStyle42">
    <w:name w:val="Font Style42"/>
    <w:basedOn w:val="Domylnaczcionkaakapitu"/>
    <w:rsid w:val="0007270B"/>
    <w:rPr>
      <w:rFonts w:ascii="Verdana" w:hAnsi="Verdana"/>
      <w:b/>
      <w:bCs/>
      <w:sz w:val="16"/>
      <w:szCs w:val="16"/>
    </w:rPr>
  </w:style>
  <w:style w:type="paragraph" w:customStyle="1" w:styleId="Style9">
    <w:name w:val="Style9"/>
    <w:basedOn w:val="Normalny"/>
    <w:rsid w:val="0007270B"/>
    <w:pPr>
      <w:widowControl w:val="0"/>
      <w:autoSpaceDE w:val="0"/>
      <w:autoSpaceDN w:val="0"/>
      <w:adjustRightInd w:val="0"/>
      <w:spacing w:line="206" w:lineRule="exact"/>
      <w:ind w:hanging="350"/>
    </w:pPr>
    <w:rPr>
      <w:rFonts w:ascii="Verdana" w:hAnsi="Verdana"/>
    </w:rPr>
  </w:style>
  <w:style w:type="paragraph" w:customStyle="1" w:styleId="Style10">
    <w:name w:val="Style10"/>
    <w:basedOn w:val="Normalny"/>
    <w:rsid w:val="0007270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Verdana" w:hAnsi="Verdana"/>
    </w:rPr>
  </w:style>
  <w:style w:type="paragraph" w:customStyle="1" w:styleId="Style14">
    <w:name w:val="Style14"/>
    <w:basedOn w:val="Normalny"/>
    <w:rsid w:val="0007270B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Verdana" w:hAnsi="Verdana"/>
    </w:rPr>
  </w:style>
  <w:style w:type="paragraph" w:customStyle="1" w:styleId="Style13">
    <w:name w:val="Style13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1">
    <w:name w:val="Style11"/>
    <w:basedOn w:val="Normalny"/>
    <w:rsid w:val="0007270B"/>
    <w:pPr>
      <w:widowControl w:val="0"/>
      <w:autoSpaceDE w:val="0"/>
      <w:autoSpaceDN w:val="0"/>
      <w:adjustRightInd w:val="0"/>
      <w:spacing w:line="509" w:lineRule="exact"/>
      <w:ind w:hanging="965"/>
    </w:pPr>
    <w:rPr>
      <w:rFonts w:ascii="Verdana" w:hAnsi="Verdana"/>
    </w:rPr>
  </w:style>
  <w:style w:type="paragraph" w:customStyle="1" w:styleId="Style15">
    <w:name w:val="Style15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6">
    <w:name w:val="Style16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365"/>
    </w:pPr>
    <w:rPr>
      <w:rFonts w:ascii="Verdana" w:hAnsi="Verdana"/>
    </w:rPr>
  </w:style>
  <w:style w:type="paragraph" w:customStyle="1" w:styleId="Style20">
    <w:name w:val="Style20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350"/>
    </w:pPr>
    <w:rPr>
      <w:rFonts w:ascii="Verdana" w:hAnsi="Verdana"/>
    </w:rPr>
  </w:style>
  <w:style w:type="paragraph" w:customStyle="1" w:styleId="Style19">
    <w:name w:val="Style19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8">
    <w:name w:val="Style18"/>
    <w:basedOn w:val="Normalny"/>
    <w:rsid w:val="0007270B"/>
    <w:pPr>
      <w:widowControl w:val="0"/>
      <w:autoSpaceDE w:val="0"/>
      <w:autoSpaceDN w:val="0"/>
      <w:adjustRightInd w:val="0"/>
      <w:spacing w:line="230" w:lineRule="exact"/>
      <w:ind w:hanging="408"/>
    </w:pPr>
    <w:rPr>
      <w:rFonts w:ascii="Verdana" w:hAnsi="Verdana"/>
    </w:rPr>
  </w:style>
  <w:style w:type="paragraph" w:customStyle="1" w:styleId="Style17">
    <w:name w:val="Style17"/>
    <w:basedOn w:val="Normalny"/>
    <w:rsid w:val="0007270B"/>
    <w:pPr>
      <w:widowControl w:val="0"/>
      <w:autoSpaceDE w:val="0"/>
      <w:autoSpaceDN w:val="0"/>
      <w:adjustRightInd w:val="0"/>
      <w:spacing w:line="509" w:lineRule="exact"/>
      <w:ind w:hanging="1507"/>
    </w:pPr>
    <w:rPr>
      <w:rFonts w:ascii="Verdana" w:hAnsi="Verdana"/>
    </w:rPr>
  </w:style>
  <w:style w:type="paragraph" w:customStyle="1" w:styleId="Style21">
    <w:name w:val="Style21"/>
    <w:basedOn w:val="Normalny"/>
    <w:rsid w:val="0007270B"/>
    <w:pPr>
      <w:widowControl w:val="0"/>
      <w:autoSpaceDE w:val="0"/>
      <w:autoSpaceDN w:val="0"/>
      <w:adjustRightInd w:val="0"/>
      <w:spacing w:line="182" w:lineRule="exact"/>
      <w:ind w:hanging="360"/>
      <w:jc w:val="both"/>
    </w:pPr>
    <w:rPr>
      <w:rFonts w:ascii="Verdana" w:hAnsi="Verdana"/>
    </w:rPr>
  </w:style>
  <w:style w:type="paragraph" w:customStyle="1" w:styleId="Style24">
    <w:name w:val="Style24"/>
    <w:basedOn w:val="Normalny"/>
    <w:rsid w:val="0007270B"/>
    <w:pPr>
      <w:widowControl w:val="0"/>
      <w:autoSpaceDE w:val="0"/>
      <w:autoSpaceDN w:val="0"/>
      <w:adjustRightInd w:val="0"/>
      <w:spacing w:line="245" w:lineRule="exact"/>
      <w:ind w:hanging="360"/>
    </w:pPr>
    <w:rPr>
      <w:rFonts w:ascii="Verdana" w:hAnsi="Verdana"/>
    </w:rPr>
  </w:style>
  <w:style w:type="paragraph" w:customStyle="1" w:styleId="Style22">
    <w:name w:val="Style22"/>
    <w:basedOn w:val="Normalny"/>
    <w:rsid w:val="0007270B"/>
    <w:pPr>
      <w:widowControl w:val="0"/>
      <w:autoSpaceDE w:val="0"/>
      <w:autoSpaceDN w:val="0"/>
      <w:adjustRightInd w:val="0"/>
      <w:spacing w:line="514" w:lineRule="exact"/>
      <w:ind w:hanging="710"/>
    </w:pPr>
    <w:rPr>
      <w:rFonts w:ascii="Verdana" w:hAnsi="Verdana"/>
    </w:rPr>
  </w:style>
  <w:style w:type="paragraph" w:customStyle="1" w:styleId="Style23">
    <w:name w:val="Style23"/>
    <w:basedOn w:val="Normalny"/>
    <w:rsid w:val="0007270B"/>
    <w:pPr>
      <w:widowControl w:val="0"/>
      <w:autoSpaceDE w:val="0"/>
      <w:autoSpaceDN w:val="0"/>
      <w:adjustRightInd w:val="0"/>
      <w:spacing w:line="247" w:lineRule="exact"/>
      <w:ind w:hanging="346"/>
    </w:pPr>
    <w:rPr>
      <w:rFonts w:ascii="Verdana" w:hAnsi="Verdana"/>
    </w:rPr>
  </w:style>
  <w:style w:type="paragraph" w:customStyle="1" w:styleId="Style26">
    <w:name w:val="Style26"/>
    <w:basedOn w:val="Normalny"/>
    <w:rsid w:val="0007270B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Verdana" w:hAnsi="Verdana"/>
    </w:rPr>
  </w:style>
  <w:style w:type="paragraph" w:customStyle="1" w:styleId="Style27">
    <w:name w:val="Style27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648"/>
    </w:pPr>
    <w:rPr>
      <w:rFonts w:ascii="Verdana" w:hAnsi="Verdana"/>
    </w:rPr>
  </w:style>
  <w:style w:type="paragraph" w:customStyle="1" w:styleId="Style29">
    <w:name w:val="Style29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3">
    <w:name w:val="Style33"/>
    <w:basedOn w:val="Normalny"/>
    <w:rsid w:val="0007270B"/>
    <w:pPr>
      <w:widowControl w:val="0"/>
      <w:autoSpaceDE w:val="0"/>
      <w:autoSpaceDN w:val="0"/>
      <w:adjustRightInd w:val="0"/>
      <w:spacing w:line="192" w:lineRule="exact"/>
      <w:ind w:hanging="413"/>
    </w:pPr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rsid w:val="0007270B"/>
    <w:pPr>
      <w:ind w:left="360" w:hanging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7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7270B"/>
    <w:pPr>
      <w:autoSpaceDE w:val="0"/>
      <w:jc w:val="both"/>
    </w:pPr>
    <w:rPr>
      <w:rFonts w:ascii="Calibri" w:hAnsi="Calibri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70B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27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5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2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22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6D01-44D6-440F-B0A1-F0AA600D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AleksandraKuśmierek</cp:lastModifiedBy>
  <cp:revision>27</cp:revision>
  <cp:lastPrinted>2021-10-12T12:46:00Z</cp:lastPrinted>
  <dcterms:created xsi:type="dcterms:W3CDTF">2021-08-31T10:41:00Z</dcterms:created>
  <dcterms:modified xsi:type="dcterms:W3CDTF">2023-10-11T07:59:00Z</dcterms:modified>
</cp:coreProperties>
</file>