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9D28" w14:textId="77777777" w:rsidR="00404CD3" w:rsidRDefault="00404CD3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1F13C37A" w14:textId="77777777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543EDEC9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59918" w14:textId="2AC05803" w:rsidR="00C44DFD" w:rsidRPr="00E9772A" w:rsidRDefault="00047571" w:rsidP="00DE71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ziałaj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ąc na podstawie </w:t>
      </w:r>
      <w:r w:rsidR="00DE71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chwały Nr</w:t>
      </w:r>
      <w:r w:rsidR="00EE59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LXIV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519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EE59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 listopada 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A509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</w:t>
      </w:r>
      <w:r w:rsidR="00216A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 </w:t>
      </w:r>
      <w:r w:rsidR="00DE71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ustawy z dnia 24 kwietnia 2003 r. o działalności pożytku publicznego i </w:t>
      </w:r>
      <w:r w:rsidRP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wolontariacie </w:t>
      </w:r>
      <w:r w:rsidR="00EC2570" w:rsidRPr="00D90061">
        <w:rPr>
          <w:rFonts w:ascii="Times New Roman" w:hAnsi="Times New Roman"/>
          <w:color w:val="000000"/>
          <w:sz w:val="24"/>
          <w:szCs w:val="24"/>
        </w:rPr>
        <w:t>(</w:t>
      </w:r>
      <w:r w:rsidR="00DE71EF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3326C1">
        <w:rPr>
          <w:rFonts w:ascii="Times New Roman" w:hAnsi="Times New Roman"/>
          <w:color w:val="000000"/>
          <w:sz w:val="24"/>
          <w:szCs w:val="24"/>
        </w:rPr>
        <w:t>3</w:t>
      </w:r>
      <w:r w:rsidR="00DE71EF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3326C1">
        <w:rPr>
          <w:rFonts w:ascii="Times New Roman" w:hAnsi="Times New Roman"/>
          <w:color w:val="000000"/>
          <w:sz w:val="24"/>
          <w:szCs w:val="24"/>
        </w:rPr>
        <w:t>571</w:t>
      </w:r>
      <w:r w:rsidR="00EC2570" w:rsidRPr="00D90061">
        <w:rPr>
          <w:rFonts w:ascii="Times New Roman" w:hAnsi="Times New Roman"/>
          <w:color w:val="000000"/>
          <w:sz w:val="24"/>
          <w:szCs w:val="24"/>
        </w:rPr>
        <w:t>)</w:t>
      </w:r>
      <w:r w:rsidR="00D90061" w:rsidRPr="00D90061">
        <w:rPr>
          <w:rFonts w:ascii="Times New Roman" w:hAnsi="Times New Roman"/>
          <w:color w:val="000000"/>
          <w:sz w:val="24"/>
          <w:szCs w:val="24"/>
        </w:rPr>
        <w:t>.</w:t>
      </w:r>
    </w:p>
    <w:p w14:paraId="0AFED98E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DECDA06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32751649" w14:textId="1E285FBA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78482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3326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9403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zakresu kultury fizycznej i sportu.</w:t>
      </w:r>
    </w:p>
    <w:p w14:paraId="50E4BCF8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723256C0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36E9BB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5B166A7" w14:textId="5E7039A1" w:rsidR="00C44DF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216A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3326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</w:p>
    <w:p w14:paraId="21BBE598" w14:textId="77777777" w:rsidR="00A760BF" w:rsidRDefault="00A760BF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63B24A" w14:textId="77777777" w:rsidR="00A760BF" w:rsidRDefault="00A760BF" w:rsidP="00A760BF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kultury fizycznej</w:t>
      </w:r>
      <w:r w:rsid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A55F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sportu:</w:t>
      </w:r>
    </w:p>
    <w:p w14:paraId="4BBB91F4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 xml:space="preserve">a) wspieranie działań i szkoleń w klubach sportowych w różnych dyscyplinach , </w:t>
      </w:r>
    </w:p>
    <w:p w14:paraId="75DB2C02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b) organizacja medialnych cyklicznych imprez sportowych</w:t>
      </w:r>
    </w:p>
    <w:p w14:paraId="743437EB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c) organizacja i uczestnictwo w imprezach sportowych, zawodach, spartakiadach, rajdach,</w:t>
      </w:r>
    </w:p>
    <w:p w14:paraId="1252217E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d) organizacja całorocznych zajęć sportowych w klubach i szkołach,</w:t>
      </w:r>
    </w:p>
    <w:p w14:paraId="73DBA0A2" w14:textId="77777777" w:rsidR="00D90061" w:rsidRP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>e)</w:t>
      </w:r>
      <w:r w:rsidR="00940330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D90061">
        <w:rPr>
          <w:rStyle w:val="FontStyle41"/>
          <w:rFonts w:ascii="Times New Roman" w:hAnsi="Times New Roman"/>
          <w:sz w:val="24"/>
          <w:szCs w:val="24"/>
        </w:rPr>
        <w:t>upowszechnianie krajoznawstwa oraz  organizowanie wypoczynku letniego i zimowego,</w:t>
      </w:r>
    </w:p>
    <w:p w14:paraId="4BAE5A17" w14:textId="77777777" w:rsidR="00D90061" w:rsidRDefault="00D90061" w:rsidP="00D90061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D90061">
        <w:rPr>
          <w:rStyle w:val="FontStyle41"/>
          <w:rFonts w:ascii="Times New Roman" w:hAnsi="Times New Roman"/>
          <w:sz w:val="24"/>
          <w:szCs w:val="24"/>
        </w:rPr>
        <w:t xml:space="preserve">f) </w:t>
      </w:r>
      <w:r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D90061">
        <w:rPr>
          <w:rStyle w:val="FontStyle41"/>
          <w:rFonts w:ascii="Times New Roman" w:hAnsi="Times New Roman"/>
          <w:sz w:val="24"/>
          <w:szCs w:val="24"/>
        </w:rPr>
        <w:t>propagowanie zdrowego stylu życia,</w:t>
      </w:r>
    </w:p>
    <w:p w14:paraId="27BAFD86" w14:textId="77777777" w:rsidR="00D90061" w:rsidRDefault="00D90061" w:rsidP="00A760BF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B9CCFBA" w14:textId="1B230B8C" w:rsidR="00A760BF" w:rsidRDefault="00A760BF" w:rsidP="0094033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Przeznaczona kwota dotacji: do </w:t>
      </w:r>
      <w:r w:rsidR="00DD337E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B17AD2"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0.000,00 zł</w:t>
      </w:r>
    </w:p>
    <w:p w14:paraId="702FE47A" w14:textId="3A1874DB" w:rsidR="00A16705" w:rsidRPr="00A16705" w:rsidRDefault="00A16705" w:rsidP="00A16705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59D9E870" w14:textId="77777777" w:rsidR="00A760BF" w:rsidRPr="004B682D" w:rsidRDefault="00A760BF" w:rsidP="00D90061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17B6F0AC" w14:textId="77777777" w:rsidR="00C44DFD" w:rsidRPr="004523E6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603BC41C" w14:textId="77777777" w:rsidR="004523E6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Zasady przyznania dotacji</w:t>
      </w:r>
      <w:r w:rsid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p w14:paraId="6FDF46E7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1E10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będzie prowadzone zgodnie z zapisami:</w:t>
      </w:r>
    </w:p>
    <w:p w14:paraId="63AFF8DD" w14:textId="77777777" w:rsidR="0096186C" w:rsidRDefault="0096186C" w:rsidP="00C172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6374CE" w14:textId="77777777" w:rsidR="003326C1" w:rsidRPr="003326C1" w:rsidRDefault="0096186C" w:rsidP="003326C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3326C1" w:rsidRP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Dz. U. z 2023 r. </w:t>
      </w:r>
    </w:p>
    <w:p w14:paraId="70EB1451" w14:textId="16D62498" w:rsidR="0096186C" w:rsidRDefault="003326C1" w:rsidP="00ED7D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40, 572,1463, 1688</w:t>
      </w:r>
      <w:r w:rsidR="00102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50930006" w14:textId="2D677993" w:rsidR="00C1725D" w:rsidRPr="008926E6" w:rsidRDefault="004523E6" w:rsidP="008926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9943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 w:rsidR="00FE50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3326C1">
        <w:rPr>
          <w:rFonts w:ascii="Times New Roman" w:hAnsi="Times New Roman"/>
          <w:color w:val="000000"/>
          <w:sz w:val="24"/>
          <w:szCs w:val="24"/>
        </w:rPr>
        <w:t>3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3326C1">
        <w:rPr>
          <w:rFonts w:ascii="Times New Roman" w:hAnsi="Times New Roman"/>
          <w:color w:val="000000"/>
          <w:sz w:val="24"/>
          <w:szCs w:val="24"/>
        </w:rPr>
        <w:t>571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3274D753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754945" w14:textId="7A93F9A1" w:rsidR="00047571" w:rsidRDefault="004523E6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LXIV/519/2023 </w:t>
      </w:r>
      <w:r w:rsidR="003326C1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28 listopada 2023 </w:t>
      </w:r>
      <w:r w:rsidR="003326C1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2024</w:t>
      </w:r>
      <w:r w:rsidR="003326C1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7988A5CB" w14:textId="77777777" w:rsidR="00C1725D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4D52C3" w14:textId="77777777" w:rsidR="00C1725D" w:rsidRPr="0021084B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EB37E0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 w:rsid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554D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oz. 2057).</w:t>
      </w:r>
    </w:p>
    <w:p w14:paraId="536CB99D" w14:textId="77777777" w:rsidR="004523E6" w:rsidRP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5B9E0" w14:textId="5457F33D" w:rsidR="00285BCE" w:rsidRDefault="00A760BF" w:rsidP="00A174E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2. Konkurs adresowany jest </w:t>
      </w:r>
      <w:r w:rsidR="003326C1">
        <w:rPr>
          <w:rFonts w:ascii="Times New Roman" w:hAnsi="Times New Roman"/>
          <w:bCs/>
          <w:color w:val="000000"/>
          <w:sz w:val="24"/>
          <w:szCs w:val="24"/>
        </w:rPr>
        <w:t xml:space="preserve">do 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>rganizacj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pozarządow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>ych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w rozumieniu art. 3 ust. 2 i podmioty wymienione w art. 3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>ust. 3 ustawy z dnia 24 kwietnia 2003 roku o działalności pożytku publicznego i o wolontariacie prowadząc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>ych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działalność statutową związaną z realizacją zadań</w:t>
      </w:r>
      <w:r w:rsidR="00A174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174EC" w:rsidRPr="00A174EC">
        <w:rPr>
          <w:rFonts w:ascii="Times New Roman" w:hAnsi="Times New Roman"/>
          <w:bCs/>
          <w:color w:val="000000"/>
          <w:sz w:val="24"/>
          <w:szCs w:val="24"/>
        </w:rPr>
        <w:t>objętych konkursem w zakresie wspierania i upowszechniania kultury fizycznej.</w:t>
      </w:r>
    </w:p>
    <w:p w14:paraId="1138ACF4" w14:textId="35760FBC" w:rsidR="0096186C" w:rsidRDefault="0096186C" w:rsidP="001029C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>3. Wsparcie realizacji zadań publicznych nastąpi w trybie określonym w art. 1</w:t>
      </w:r>
      <w:r w:rsidR="001173B8" w:rsidRPr="00F675F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12AD" w:rsidRPr="00F675F8">
        <w:rPr>
          <w:rFonts w:ascii="Times New Roman" w:hAnsi="Times New Roman"/>
          <w:bCs/>
          <w:color w:val="000000"/>
          <w:sz w:val="24"/>
          <w:szCs w:val="24"/>
        </w:rPr>
        <w:t>ustawy z dnia 24 kwiet</w:t>
      </w: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nia 2003 r. o działalności </w:t>
      </w:r>
      <w:r w:rsidR="00E112AD" w:rsidRPr="00F675F8">
        <w:rPr>
          <w:rFonts w:ascii="Times New Roman" w:hAnsi="Times New Roman"/>
          <w:bCs/>
          <w:color w:val="000000"/>
          <w:sz w:val="24"/>
          <w:szCs w:val="24"/>
        </w:rPr>
        <w:t>pożytku publicznego i o wolontariacie</w:t>
      </w:r>
      <w:r w:rsidR="001173B8" w:rsidRPr="00F675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173B8" w:rsidRPr="00F675F8">
        <w:rPr>
          <w:rFonts w:ascii="Times New Roman" w:hAnsi="Times New Roman"/>
          <w:color w:val="000000"/>
          <w:sz w:val="24"/>
          <w:szCs w:val="24"/>
        </w:rPr>
        <w:t>(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3326C1">
        <w:rPr>
          <w:rFonts w:ascii="Times New Roman" w:hAnsi="Times New Roman"/>
          <w:color w:val="000000"/>
          <w:sz w:val="24"/>
          <w:szCs w:val="24"/>
        </w:rPr>
        <w:t>3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3326C1">
        <w:rPr>
          <w:rFonts w:ascii="Times New Roman" w:hAnsi="Times New Roman"/>
          <w:color w:val="000000"/>
          <w:sz w:val="24"/>
          <w:szCs w:val="24"/>
        </w:rPr>
        <w:t>571</w:t>
      </w:r>
      <w:r w:rsidR="001029C4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647A7A15" w14:textId="77777777" w:rsidR="001029C4" w:rsidRPr="00F675F8" w:rsidRDefault="001029C4" w:rsidP="001029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FD9AB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005E4479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3B759725" w14:textId="6CE3C6E1" w:rsidR="001173B8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675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044">
        <w:rPr>
          <w:rFonts w:ascii="Times New Roman" w:hAnsi="Times New Roman"/>
          <w:color w:val="000000"/>
          <w:sz w:val="24"/>
          <w:szCs w:val="24"/>
        </w:rPr>
        <w:t xml:space="preserve">ponoszenie stałych kosztów związanych z zatrudnieniem pracowników (za wyjątkiem trenerów), </w:t>
      </w:r>
    </w:p>
    <w:p w14:paraId="29344155" w14:textId="77777777" w:rsidR="00E112AD" w:rsidRPr="001E1044" w:rsidRDefault="001173B8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112AD" w:rsidRPr="001E1044">
        <w:rPr>
          <w:rFonts w:ascii="Times New Roman" w:hAnsi="Times New Roman"/>
          <w:color w:val="000000"/>
          <w:sz w:val="24"/>
          <w:szCs w:val="24"/>
        </w:rPr>
        <w:t>czynsze, koszty dostawy energii elektrycznej, wody, gazu, usłu</w:t>
      </w:r>
      <w:r w:rsidR="00E112AD"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54BB2867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B09DF0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34BE8ADA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0CE1AF94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4919873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73647F7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717B3DE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20023443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0F9BBF7E" w14:textId="77777777" w:rsidR="00D018DF" w:rsidRDefault="00D018DF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0DED62" w14:textId="77777777" w:rsidR="00D018DF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8D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E1044" w:rsidRPr="00D018D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>Dotacja</w:t>
      </w:r>
      <w:r w:rsidR="00D018DF">
        <w:rPr>
          <w:rFonts w:ascii="Times New Roman" w:hAnsi="Times New Roman"/>
          <w:color w:val="000000"/>
          <w:sz w:val="24"/>
          <w:szCs w:val="24"/>
        </w:rPr>
        <w:t xml:space="preserve"> nie może przekroczyć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DA2" w:rsidRPr="00D018DF">
        <w:rPr>
          <w:rFonts w:ascii="Times New Roman" w:hAnsi="Times New Roman"/>
          <w:color w:val="000000"/>
          <w:sz w:val="24"/>
          <w:szCs w:val="24"/>
        </w:rPr>
        <w:t>9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0% 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całkowitych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 xml:space="preserve">kosztów realizacji projektu. Wysokość 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D018DF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8DF" w:rsidRPr="00D018DF">
        <w:rPr>
          <w:rFonts w:ascii="Times New Roman" w:hAnsi="Times New Roman"/>
          <w:color w:val="000000"/>
          <w:sz w:val="24"/>
          <w:szCs w:val="24"/>
        </w:rPr>
        <w:t>Wymagany jest wkład własny podmiotu wnioskującego o dotację w wysokości minimum 10% kosztu całkowitego zadania.</w:t>
      </w:r>
      <w:r w:rsidR="00D01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8DF" w:rsidRPr="00D018DF">
        <w:rPr>
          <w:rFonts w:ascii="Times New Roman" w:hAnsi="Times New Roman"/>
          <w:color w:val="000000"/>
          <w:sz w:val="24"/>
          <w:szCs w:val="24"/>
        </w:rPr>
        <w:t xml:space="preserve">Jako wkład własny uznaje się wkład finansowy oraz wkład osobowy (tzn. świadczenia wolontariuszy i praca społeczna członków). </w:t>
      </w:r>
      <w:r w:rsidR="00D018DF" w:rsidRPr="009406F1">
        <w:rPr>
          <w:rFonts w:ascii="Times New Roman" w:hAnsi="Times New Roman"/>
          <w:color w:val="000000"/>
          <w:sz w:val="24"/>
          <w:szCs w:val="24"/>
        </w:rPr>
        <w:t xml:space="preserve">Do wkładu własnego finansowego zalicza się </w:t>
      </w:r>
      <w:r w:rsidR="00F00DF3">
        <w:rPr>
          <w:rFonts w:ascii="Times New Roman" w:hAnsi="Times New Roman"/>
          <w:color w:val="000000"/>
          <w:sz w:val="24"/>
          <w:szCs w:val="24"/>
        </w:rPr>
        <w:t xml:space="preserve">także </w:t>
      </w:r>
      <w:r w:rsidR="00D018DF" w:rsidRPr="009406F1">
        <w:rPr>
          <w:rFonts w:ascii="Times New Roman" w:hAnsi="Times New Roman"/>
          <w:color w:val="000000"/>
          <w:sz w:val="24"/>
          <w:szCs w:val="24"/>
        </w:rPr>
        <w:t>dotacje z innych organów rządowych, samorządowych, sponsorów i wpłat uczestników.</w:t>
      </w:r>
    </w:p>
    <w:p w14:paraId="6258B3AC" w14:textId="77777777" w:rsidR="00E112AD" w:rsidRPr="00F00DF3" w:rsidRDefault="00D018DF" w:rsidP="00F00DF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18DF">
        <w:rPr>
          <w:rFonts w:ascii="Times New Roman" w:hAnsi="Times New Roman"/>
          <w:color w:val="000000"/>
          <w:sz w:val="24"/>
          <w:szCs w:val="24"/>
        </w:rPr>
        <w:t>6. Dopuszcza się dokonywanie przesunięć pomiędzy poszczególnymi pozycjami kosztów określony</w:t>
      </w:r>
      <w:r w:rsidR="00F00DF3">
        <w:rPr>
          <w:rFonts w:ascii="Times New Roman" w:hAnsi="Times New Roman"/>
          <w:color w:val="000000"/>
          <w:sz w:val="24"/>
          <w:szCs w:val="24"/>
        </w:rPr>
        <w:t>ch</w:t>
      </w:r>
      <w:r w:rsidRPr="00D018DF">
        <w:rPr>
          <w:rFonts w:ascii="Times New Roman" w:hAnsi="Times New Roman"/>
          <w:color w:val="000000"/>
          <w:sz w:val="24"/>
          <w:szCs w:val="24"/>
        </w:rPr>
        <w:t xml:space="preserve"> w kalkulacji przewidywanych kosztów</w:t>
      </w:r>
      <w:r>
        <w:rPr>
          <w:rFonts w:ascii="Times New Roman" w:hAnsi="Times New Roman"/>
          <w:color w:val="000000"/>
          <w:sz w:val="24"/>
          <w:szCs w:val="24"/>
        </w:rPr>
        <w:t xml:space="preserve"> w wysokości 20%. Przesunięcia nie mogą dotyczyć wynagrodzeń. </w:t>
      </w:r>
    </w:p>
    <w:p w14:paraId="7FF1BCF9" w14:textId="49AA6626" w:rsidR="00E112AD" w:rsidRPr="009406F1" w:rsidRDefault="00F00DF3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 W przypadku kiedy Oferent złoży w</w:t>
      </w:r>
      <w:r w:rsidR="000B3287">
        <w:rPr>
          <w:rFonts w:ascii="Times New Roman" w:hAnsi="Times New Roman"/>
          <w:color w:val="000000"/>
          <w:sz w:val="24"/>
          <w:szCs w:val="24"/>
        </w:rPr>
        <w:t xml:space="preserve"> pkt. VI.1. wniosku deklaracje o nieodpłatnym wykonaniu zadania publicznego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to nie jest uprawniony do pobierania opłat od adresatów zadania, gdyż nie prowadzi działalności odpłatnej po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 xml:space="preserve">ytku publicznego. </w:t>
      </w:r>
    </w:p>
    <w:p w14:paraId="77EBA772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83BE85" w14:textId="77777777" w:rsidR="00E112AD" w:rsidRDefault="00F00DF3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 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2730C2C5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ACB9DD" w14:textId="77777777" w:rsidR="009406F1" w:rsidRPr="0024668E" w:rsidRDefault="00F00DF3" w:rsidP="0024668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24668E">
        <w:rPr>
          <w:rFonts w:ascii="Times New Roman" w:hAnsi="Times New Roman"/>
          <w:color w:val="000000"/>
          <w:sz w:val="24"/>
          <w:szCs w:val="24"/>
        </w:rPr>
        <w:t>9</w:t>
      </w:r>
      <w:r w:rsidR="009406F1" w:rsidRPr="0024668E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="0024668E" w:rsidRPr="0024668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24668E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16312E6" w14:textId="584EA1B1" w:rsidR="009406F1" w:rsidRPr="00F00DF3" w:rsidRDefault="009406F1" w:rsidP="009406F1">
      <w:pPr>
        <w:pStyle w:val="Default"/>
        <w:jc w:val="both"/>
      </w:pPr>
      <w:r w:rsidRPr="00F00DF3">
        <w:t>1</w:t>
      </w:r>
      <w:r w:rsidR="001833F4">
        <w:t>0</w:t>
      </w:r>
      <w:r w:rsidRPr="00F00DF3">
        <w:t>. Złożenie oferty nie jest równoznaczne z przyznaniem dotacji.</w:t>
      </w:r>
    </w:p>
    <w:p w14:paraId="10D8E390" w14:textId="77777777" w:rsidR="009406F1" w:rsidRPr="00F00DF3" w:rsidRDefault="009406F1" w:rsidP="009406F1">
      <w:pPr>
        <w:pStyle w:val="Default"/>
        <w:jc w:val="both"/>
      </w:pPr>
    </w:p>
    <w:p w14:paraId="6B9ED544" w14:textId="55C5D6E2" w:rsidR="00F00DF3" w:rsidRDefault="009406F1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DF3">
        <w:rPr>
          <w:rFonts w:ascii="Times New Roman" w:hAnsi="Times New Roman"/>
          <w:sz w:val="24"/>
          <w:szCs w:val="24"/>
        </w:rPr>
        <w:t>1</w:t>
      </w:r>
      <w:r w:rsidR="001833F4">
        <w:rPr>
          <w:rFonts w:ascii="Times New Roman" w:hAnsi="Times New Roman"/>
          <w:sz w:val="24"/>
          <w:szCs w:val="24"/>
        </w:rPr>
        <w:t>1</w:t>
      </w:r>
      <w:r w:rsidRPr="00F00DF3">
        <w:rPr>
          <w:rFonts w:ascii="Times New Roman" w:hAnsi="Times New Roman"/>
          <w:sz w:val="24"/>
          <w:szCs w:val="24"/>
        </w:rPr>
        <w:t>. Rozpatrzone będą wyłącznie oferty kompletne i prawidłowe, złożone w terminie i wg wzoru stanowiącego</w:t>
      </w:r>
      <w:r w:rsidR="00417895">
        <w:rPr>
          <w:rFonts w:ascii="Times New Roman" w:hAnsi="Times New Roman"/>
          <w:sz w:val="24"/>
          <w:szCs w:val="24"/>
        </w:rPr>
        <w:t xml:space="preserve"> załącznik nr 1 do </w:t>
      </w:r>
      <w:r w:rsidR="00417895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</w:t>
      </w:r>
      <w:r w:rsidR="00417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417895"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4178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(Poz. 2057)</w:t>
      </w:r>
    </w:p>
    <w:p w14:paraId="47687642" w14:textId="77777777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8D92D4" w14:textId="7BE5AD60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833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Do oferty należy obowiązkowo dołączyć:</w:t>
      </w:r>
    </w:p>
    <w:p w14:paraId="0B46821F" w14:textId="77777777" w:rsidR="000B3287" w:rsidRDefault="000B3287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kopię aktualnego wyciągu z właściwego rejestru lub ewidencji (pobrany samodzielny wydruk komputerowy),</w:t>
      </w:r>
    </w:p>
    <w:p w14:paraId="2AFA8E18" w14:textId="77777777" w:rsidR="009406F1" w:rsidRPr="00F675F8" w:rsidRDefault="000B3287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75F8">
        <w:rPr>
          <w:rFonts w:ascii="Times New Roman" w:hAnsi="Times New Roman"/>
          <w:sz w:val="24"/>
          <w:szCs w:val="24"/>
        </w:rPr>
        <w:t xml:space="preserve">- </w:t>
      </w:r>
      <w:r w:rsidR="00480A00" w:rsidRPr="00F675F8">
        <w:rPr>
          <w:rFonts w:ascii="Times New Roman" w:hAnsi="Times New Roman"/>
          <w:sz w:val="24"/>
          <w:szCs w:val="24"/>
        </w:rPr>
        <w:t>podpisaną klauzulę informacyjna o przetwarzaniu danych w Urzędzie Miejskim w Barwicach</w:t>
      </w:r>
    </w:p>
    <w:p w14:paraId="6929F659" w14:textId="77777777" w:rsidR="00480A00" w:rsidRDefault="00480A00" w:rsidP="009406F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DCA70D" w14:textId="77777777" w:rsidR="0094033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1789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940330">
        <w:rPr>
          <w:rFonts w:ascii="Times New Roman" w:hAnsi="Times New Roman"/>
          <w:color w:val="000000"/>
          <w:sz w:val="24"/>
          <w:szCs w:val="24"/>
        </w:rPr>
        <w:t>:</w:t>
      </w:r>
    </w:p>
    <w:p w14:paraId="710154B8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406F1" w:rsidRPr="0045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7895">
        <w:rPr>
          <w:rFonts w:ascii="Times New Roman" w:hAnsi="Times New Roman"/>
          <w:color w:val="000000"/>
          <w:sz w:val="24"/>
          <w:szCs w:val="24"/>
        </w:rPr>
        <w:t>planu i harmonogramu działań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B1BFD1F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5BCA65DA" w14:textId="77777777" w:rsidR="00940330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7EB242FE" w14:textId="77777777" w:rsidR="009406F1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zaktualizowany opis poszczególnych działań. </w:t>
      </w:r>
    </w:p>
    <w:p w14:paraId="17C11292" w14:textId="77777777" w:rsidR="00940330" w:rsidRPr="00285BCE" w:rsidRDefault="0094033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F22E19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39DF64BA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4A27FFC6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B8C1E5A" w14:textId="58A4CCFA" w:rsidR="004524A5" w:rsidRP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w zamkniętej kopercie w Biurze Obsługi 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6C1">
        <w:rPr>
          <w:rFonts w:ascii="Times New Roman" w:hAnsi="Times New Roman"/>
          <w:b/>
          <w:color w:val="000000"/>
          <w:sz w:val="24"/>
          <w:szCs w:val="24"/>
        </w:rPr>
        <w:t>31</w:t>
      </w:r>
      <w:r w:rsidR="00A319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26C1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F675F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326C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15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9755137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34B981D3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4BB64322" w14:textId="6D41B612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E11B89">
        <w:rPr>
          <w:rFonts w:ascii="Times New Roman" w:hAnsi="Times New Roman"/>
          <w:i/>
          <w:color w:val="000000"/>
          <w:sz w:val="24"/>
          <w:szCs w:val="24"/>
        </w:rPr>
        <w:t>Otwarty ko</w:t>
      </w:r>
      <w:r w:rsidR="00273EBC">
        <w:rPr>
          <w:rFonts w:ascii="Times New Roman" w:hAnsi="Times New Roman"/>
          <w:i/>
          <w:color w:val="000000"/>
          <w:sz w:val="24"/>
          <w:szCs w:val="24"/>
        </w:rPr>
        <w:t>nkurs ofert 20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2</w:t>
      </w:r>
      <w:r w:rsidR="003326C1">
        <w:rPr>
          <w:rFonts w:ascii="Times New Roman" w:hAnsi="Times New Roman"/>
          <w:i/>
          <w:color w:val="000000"/>
          <w:sz w:val="24"/>
          <w:szCs w:val="24"/>
        </w:rPr>
        <w:t>4</w:t>
      </w:r>
      <w:r w:rsidR="003E5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31969">
        <w:rPr>
          <w:rFonts w:ascii="Times New Roman" w:hAnsi="Times New Roman"/>
          <w:i/>
          <w:color w:val="000000"/>
          <w:sz w:val="24"/>
          <w:szCs w:val="24"/>
        </w:rPr>
        <w:t>z zakresu kultury fizycznej i sportu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A3A5422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A589561" w14:textId="6B9BADE2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3367AF2A" w14:textId="2A63B44B" w:rsidR="00A31969" w:rsidRPr="00F675F8" w:rsidRDefault="00E11B89" w:rsidP="00F675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0D6B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9C4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3326C1">
        <w:rPr>
          <w:rFonts w:ascii="Times New Roman" w:hAnsi="Times New Roman"/>
          <w:color w:val="000000"/>
          <w:sz w:val="24"/>
          <w:szCs w:val="24"/>
        </w:rPr>
        <w:t>3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3326C1">
        <w:rPr>
          <w:rFonts w:ascii="Times New Roman" w:hAnsi="Times New Roman"/>
          <w:color w:val="000000"/>
          <w:sz w:val="24"/>
          <w:szCs w:val="24"/>
        </w:rPr>
        <w:t>571</w:t>
      </w:r>
      <w:r w:rsidR="001029C4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A31969" w:rsidRPr="00D90061">
        <w:rPr>
          <w:rFonts w:ascii="Times New Roman" w:hAnsi="Times New Roman"/>
          <w:color w:val="000000"/>
          <w:sz w:val="24"/>
          <w:szCs w:val="24"/>
        </w:rPr>
        <w:t>.</w:t>
      </w:r>
    </w:p>
    <w:p w14:paraId="2BB79ABA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79B73" w14:textId="77777777" w:rsidR="009A3CBA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A31969" w:rsidRPr="008555DC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A31969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 xml:space="preserve">i Rozwoju </w:t>
      </w:r>
      <w:r w:rsidR="00A31969">
        <w:rPr>
          <w:rFonts w:ascii="Times New Roman" w:hAnsi="Times New Roman"/>
          <w:color w:val="000000"/>
          <w:sz w:val="24"/>
          <w:szCs w:val="24"/>
        </w:rPr>
        <w:t xml:space="preserve">Gminy, Urząd Miejski w Barwicach ul. Zwycięzców22,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47D3685D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9E175" w14:textId="086E654B" w:rsidR="009A3CBA" w:rsidRPr="009A3CBA" w:rsidRDefault="000D6B84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A3CBA" w:rsidRPr="009A3CBA">
        <w:rPr>
          <w:rFonts w:ascii="Times New Roman" w:hAnsi="Times New Roman"/>
          <w:color w:val="000000"/>
          <w:sz w:val="24"/>
          <w:szCs w:val="24"/>
        </w:rPr>
        <w:t>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 w:rsidR="009A3CB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</w:t>
      </w:r>
    </w:p>
    <w:p w14:paraId="5F0B4CD3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4F8F164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F56F458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05E8972F" w14:textId="32AF5779" w:rsidR="00CB4761" w:rsidRPr="00212AB1" w:rsidRDefault="009A3CBA" w:rsidP="00212AB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i zasady działania komisji konkursowych do opiniowania ofert określa §12. Programu 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0D6B84">
        <w:rPr>
          <w:rFonts w:ascii="Times New Roman" w:hAnsi="Times New Roman"/>
          <w:color w:val="000000"/>
          <w:sz w:val="24"/>
          <w:szCs w:val="24"/>
        </w:rPr>
        <w:t>2</w:t>
      </w:r>
      <w:r w:rsidR="003326C1">
        <w:rPr>
          <w:rFonts w:ascii="Times New Roman" w:hAnsi="Times New Roman"/>
          <w:color w:val="000000"/>
          <w:sz w:val="24"/>
          <w:szCs w:val="24"/>
        </w:rPr>
        <w:t>4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46FC96ED" w14:textId="77777777" w:rsidR="00CB4761" w:rsidRPr="00CB4761" w:rsidRDefault="00CB4761" w:rsidP="00CB476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36EC6B" w14:textId="33F71FEA" w:rsidR="009A3CBA" w:rsidRPr="00F675F8" w:rsidRDefault="00CB4761" w:rsidP="001029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F8">
        <w:rPr>
          <w:rFonts w:ascii="Times New Roman" w:hAnsi="Times New Roman"/>
          <w:color w:val="000000"/>
          <w:sz w:val="24"/>
          <w:szCs w:val="24"/>
        </w:rPr>
        <w:t>2. Komisja konkursowa przy rozpatrywaniu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F675F8">
        <w:rPr>
          <w:rFonts w:ascii="Times New Roman" w:hAnsi="Times New Roman"/>
          <w:color w:val="000000"/>
          <w:sz w:val="24"/>
          <w:szCs w:val="24"/>
        </w:rPr>
        <w:t xml:space="preserve">olontariacie </w:t>
      </w:r>
      <w:r w:rsidR="000D6B84" w:rsidRPr="00F675F8">
        <w:rPr>
          <w:rFonts w:ascii="Times New Roman" w:hAnsi="Times New Roman"/>
          <w:color w:val="000000"/>
          <w:sz w:val="24"/>
          <w:szCs w:val="24"/>
        </w:rPr>
        <w:t>(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3326C1">
        <w:rPr>
          <w:rFonts w:ascii="Times New Roman" w:hAnsi="Times New Roman"/>
          <w:color w:val="000000"/>
          <w:sz w:val="24"/>
          <w:szCs w:val="24"/>
        </w:rPr>
        <w:t>3</w:t>
      </w:r>
      <w:r w:rsidR="003326C1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3326C1">
        <w:rPr>
          <w:rFonts w:ascii="Times New Roman" w:hAnsi="Times New Roman"/>
          <w:color w:val="000000"/>
          <w:sz w:val="24"/>
          <w:szCs w:val="24"/>
        </w:rPr>
        <w:t>571</w:t>
      </w:r>
      <w:r w:rsidR="000D6B84" w:rsidRPr="00F675F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675F8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F675F8">
        <w:rPr>
          <w:rFonts w:ascii="Times New Roman" w:hAnsi="Times New Roman"/>
          <w:color w:val="000000"/>
          <w:sz w:val="24"/>
          <w:szCs w:val="24"/>
        </w:rPr>
        <w:t>:</w:t>
      </w:r>
    </w:p>
    <w:p w14:paraId="4D18BB68" w14:textId="77777777" w:rsid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48DA6C42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7E77F3E5" w14:textId="77777777" w:rsidR="00CB4761" w:rsidRPr="00186544" w:rsidRDefault="00341162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5AD482D0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25AB51B0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zakładana liczba uczestników realizowanego zadania,</w:t>
      </w:r>
    </w:p>
    <w:p w14:paraId="38698489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terminowe wyw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186544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186544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430E4D11" w14:textId="77777777" w:rsidR="009A3CBA" w:rsidRPr="00186544" w:rsidRDefault="009A3CBA" w:rsidP="001865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544">
        <w:rPr>
          <w:rFonts w:ascii="Times New Roman" w:hAnsi="Times New Roman"/>
          <w:color w:val="000000"/>
          <w:sz w:val="24"/>
          <w:szCs w:val="24"/>
        </w:rPr>
        <w:t>- dotychcz</w:t>
      </w:r>
      <w:r w:rsidR="00CB4761" w:rsidRPr="00186544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186544">
        <w:rPr>
          <w:rFonts w:ascii="Times New Roman" w:hAnsi="Times New Roman"/>
          <w:color w:val="000000"/>
          <w:sz w:val="24"/>
          <w:szCs w:val="24"/>
        </w:rPr>
        <w:t>miną.</w:t>
      </w:r>
    </w:p>
    <w:p w14:paraId="16AF6217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6152C8D2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3FEF1088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515A0EFE" w14:textId="77777777" w:rsidR="007A51F3" w:rsidRPr="00167E25" w:rsidRDefault="004329E1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 Z p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odmiot</w:t>
      </w:r>
      <w:r w:rsidR="00186544">
        <w:rPr>
          <w:rFonts w:ascii="Times New Roman" w:hAnsi="Times New Roman"/>
          <w:color w:val="000000"/>
          <w:sz w:val="24"/>
          <w:szCs w:val="24"/>
        </w:rPr>
        <w:t>ami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, których oferta zostanie wybrana w postępowaniu konkursowym zosta</w:t>
      </w:r>
      <w:r w:rsidR="00186544">
        <w:rPr>
          <w:rFonts w:ascii="Times New Roman" w:hAnsi="Times New Roman"/>
          <w:color w:val="000000"/>
          <w:sz w:val="24"/>
          <w:szCs w:val="24"/>
        </w:rPr>
        <w:t xml:space="preserve">nie podpisana umowa o realizację zadania publicznego.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FDFB19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589692DF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238D55F9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0027E696" w14:textId="78558E56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1865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332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5C5B3A7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9D91F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F5B5F19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5F5C1028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69E4B2B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A8C457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3680F760" w14:textId="77777777" w:rsidR="00186544" w:rsidRDefault="0018654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9EF971" w14:textId="735D9EB3" w:rsidR="00CF1D90" w:rsidRPr="00940330" w:rsidRDefault="00186544" w:rsidP="0094033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</w:t>
      </w:r>
      <w:r w:rsidR="00F675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9D4162D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63AA0A" w14:textId="77777777" w:rsidR="00C44DFD" w:rsidRPr="006F2C2A" w:rsidRDefault="00C44DFD" w:rsidP="0094033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2C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 w:rsidR="009403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</w:t>
      </w:r>
    </w:p>
    <w:p w14:paraId="527F3ED6" w14:textId="77777777" w:rsidR="00C44DFD" w:rsidRPr="006F2C2A" w:rsidRDefault="00C44DFD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2C2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769A8596" w14:textId="77777777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 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2103B046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258E2CBF" w14:textId="77777777" w:rsidR="00107424" w:rsidRDefault="00107424"/>
    <w:sectPr w:rsidR="00107424" w:rsidSect="00107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BE5B" w14:textId="77777777" w:rsidR="00BE4C33" w:rsidRDefault="00BE4C33" w:rsidP="00CB49EB">
      <w:pPr>
        <w:spacing w:after="0" w:line="240" w:lineRule="auto"/>
      </w:pPr>
      <w:r>
        <w:separator/>
      </w:r>
    </w:p>
  </w:endnote>
  <w:endnote w:type="continuationSeparator" w:id="0">
    <w:p w14:paraId="1D1D4A36" w14:textId="77777777" w:rsidR="00BE4C33" w:rsidRDefault="00BE4C33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60516"/>
      <w:docPartObj>
        <w:docPartGallery w:val="Page Numbers (Bottom of Page)"/>
        <w:docPartUnique/>
      </w:docPartObj>
    </w:sdtPr>
    <w:sdtContent>
      <w:p w14:paraId="37F4C2F7" w14:textId="77777777" w:rsidR="00BF0B01" w:rsidRDefault="00050A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E8412B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E06F" w14:textId="77777777" w:rsidR="00BE4C33" w:rsidRDefault="00BE4C33" w:rsidP="00CB49EB">
      <w:pPr>
        <w:spacing w:after="0" w:line="240" w:lineRule="auto"/>
      </w:pPr>
      <w:r>
        <w:separator/>
      </w:r>
    </w:p>
  </w:footnote>
  <w:footnote w:type="continuationSeparator" w:id="0">
    <w:p w14:paraId="123C96C9" w14:textId="77777777" w:rsidR="00BE4C33" w:rsidRDefault="00BE4C33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8E3"/>
    <w:multiLevelType w:val="hybridMultilevel"/>
    <w:tmpl w:val="F0942476"/>
    <w:lvl w:ilvl="0" w:tplc="29809A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0816">
    <w:abstractNumId w:val="13"/>
  </w:num>
  <w:num w:numId="2" w16cid:durableId="2082486828">
    <w:abstractNumId w:val="5"/>
  </w:num>
  <w:num w:numId="3" w16cid:durableId="2008169809">
    <w:abstractNumId w:val="24"/>
  </w:num>
  <w:num w:numId="4" w16cid:durableId="1983728758">
    <w:abstractNumId w:val="8"/>
  </w:num>
  <w:num w:numId="5" w16cid:durableId="1670330070">
    <w:abstractNumId w:val="7"/>
  </w:num>
  <w:num w:numId="6" w16cid:durableId="599487833">
    <w:abstractNumId w:val="6"/>
  </w:num>
  <w:num w:numId="7" w16cid:durableId="771752039">
    <w:abstractNumId w:val="14"/>
  </w:num>
  <w:num w:numId="8" w16cid:durableId="913394981">
    <w:abstractNumId w:val="11"/>
  </w:num>
  <w:num w:numId="9" w16cid:durableId="1174304619">
    <w:abstractNumId w:val="2"/>
  </w:num>
  <w:num w:numId="10" w16cid:durableId="56978067">
    <w:abstractNumId w:val="20"/>
  </w:num>
  <w:num w:numId="11" w16cid:durableId="716196993">
    <w:abstractNumId w:val="16"/>
  </w:num>
  <w:num w:numId="12" w16cid:durableId="2047440168">
    <w:abstractNumId w:val="0"/>
  </w:num>
  <w:num w:numId="13" w16cid:durableId="1513954931">
    <w:abstractNumId w:val="4"/>
  </w:num>
  <w:num w:numId="14" w16cid:durableId="1386491141">
    <w:abstractNumId w:val="22"/>
  </w:num>
  <w:num w:numId="15" w16cid:durableId="1655404087">
    <w:abstractNumId w:val="17"/>
  </w:num>
  <w:num w:numId="16" w16cid:durableId="178783735">
    <w:abstractNumId w:val="15"/>
  </w:num>
  <w:num w:numId="17" w16cid:durableId="1409883023">
    <w:abstractNumId w:val="3"/>
  </w:num>
  <w:num w:numId="18" w16cid:durableId="1457141462">
    <w:abstractNumId w:val="18"/>
  </w:num>
  <w:num w:numId="19" w16cid:durableId="1410686983">
    <w:abstractNumId w:val="10"/>
  </w:num>
  <w:num w:numId="20" w16cid:durableId="85393455">
    <w:abstractNumId w:val="9"/>
  </w:num>
  <w:num w:numId="21" w16cid:durableId="1188642535">
    <w:abstractNumId w:val="21"/>
  </w:num>
  <w:num w:numId="22" w16cid:durableId="601766881">
    <w:abstractNumId w:val="1"/>
  </w:num>
  <w:num w:numId="23" w16cid:durableId="1262683176">
    <w:abstractNumId w:val="23"/>
  </w:num>
  <w:num w:numId="24" w16cid:durableId="71658451">
    <w:abstractNumId w:val="12"/>
  </w:num>
  <w:num w:numId="25" w16cid:durableId="22480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20475"/>
    <w:rsid w:val="00032921"/>
    <w:rsid w:val="00047571"/>
    <w:rsid w:val="00050AF8"/>
    <w:rsid w:val="000842F3"/>
    <w:rsid w:val="000B3287"/>
    <w:rsid w:val="000D6B84"/>
    <w:rsid w:val="000E2BF5"/>
    <w:rsid w:val="000F7301"/>
    <w:rsid w:val="001014E8"/>
    <w:rsid w:val="001029C4"/>
    <w:rsid w:val="00107424"/>
    <w:rsid w:val="001173B8"/>
    <w:rsid w:val="001727B9"/>
    <w:rsid w:val="001747BC"/>
    <w:rsid w:val="001833F4"/>
    <w:rsid w:val="00186544"/>
    <w:rsid w:val="001A0BEA"/>
    <w:rsid w:val="001B4937"/>
    <w:rsid w:val="001D6DA2"/>
    <w:rsid w:val="001E1044"/>
    <w:rsid w:val="001E7257"/>
    <w:rsid w:val="0021084B"/>
    <w:rsid w:val="00212AB1"/>
    <w:rsid w:val="00216AA0"/>
    <w:rsid w:val="0024668E"/>
    <w:rsid w:val="00253607"/>
    <w:rsid w:val="00253FFD"/>
    <w:rsid w:val="00264963"/>
    <w:rsid w:val="00265058"/>
    <w:rsid w:val="00273EBC"/>
    <w:rsid w:val="00276F90"/>
    <w:rsid w:val="00285BCE"/>
    <w:rsid w:val="00295866"/>
    <w:rsid w:val="002D2CEF"/>
    <w:rsid w:val="003211DE"/>
    <w:rsid w:val="003326C1"/>
    <w:rsid w:val="00341162"/>
    <w:rsid w:val="003904C0"/>
    <w:rsid w:val="003B29F7"/>
    <w:rsid w:val="003D21CD"/>
    <w:rsid w:val="003E5AA2"/>
    <w:rsid w:val="003F154A"/>
    <w:rsid w:val="00404CD3"/>
    <w:rsid w:val="00417895"/>
    <w:rsid w:val="0042324C"/>
    <w:rsid w:val="004329E1"/>
    <w:rsid w:val="004523E6"/>
    <w:rsid w:val="004524A5"/>
    <w:rsid w:val="00480A00"/>
    <w:rsid w:val="004951BF"/>
    <w:rsid w:val="004A5FBD"/>
    <w:rsid w:val="004D4D49"/>
    <w:rsid w:val="005219C0"/>
    <w:rsid w:val="00554D3F"/>
    <w:rsid w:val="00592C30"/>
    <w:rsid w:val="00595153"/>
    <w:rsid w:val="005952DB"/>
    <w:rsid w:val="005C0195"/>
    <w:rsid w:val="005C109A"/>
    <w:rsid w:val="005C1E5A"/>
    <w:rsid w:val="005C271B"/>
    <w:rsid w:val="00611A09"/>
    <w:rsid w:val="00624D93"/>
    <w:rsid w:val="006600F6"/>
    <w:rsid w:val="006A100C"/>
    <w:rsid w:val="006A2B8A"/>
    <w:rsid w:val="006F2C2A"/>
    <w:rsid w:val="0070796D"/>
    <w:rsid w:val="00757197"/>
    <w:rsid w:val="00757FE0"/>
    <w:rsid w:val="00784824"/>
    <w:rsid w:val="007A51F3"/>
    <w:rsid w:val="007E16DF"/>
    <w:rsid w:val="007F3AC0"/>
    <w:rsid w:val="00802058"/>
    <w:rsid w:val="00823534"/>
    <w:rsid w:val="008926E6"/>
    <w:rsid w:val="008A3EA7"/>
    <w:rsid w:val="008D5726"/>
    <w:rsid w:val="00940330"/>
    <w:rsid w:val="009406F1"/>
    <w:rsid w:val="0096186C"/>
    <w:rsid w:val="0099436C"/>
    <w:rsid w:val="00997556"/>
    <w:rsid w:val="009A3CBA"/>
    <w:rsid w:val="009F3FFE"/>
    <w:rsid w:val="00A16705"/>
    <w:rsid w:val="00A174EC"/>
    <w:rsid w:val="00A31969"/>
    <w:rsid w:val="00A5095C"/>
    <w:rsid w:val="00A54F4E"/>
    <w:rsid w:val="00A55F1D"/>
    <w:rsid w:val="00A760BF"/>
    <w:rsid w:val="00A80523"/>
    <w:rsid w:val="00AC770B"/>
    <w:rsid w:val="00AE280D"/>
    <w:rsid w:val="00AF6E87"/>
    <w:rsid w:val="00B17AD2"/>
    <w:rsid w:val="00BA3A9F"/>
    <w:rsid w:val="00BE4C33"/>
    <w:rsid w:val="00BF0B01"/>
    <w:rsid w:val="00C07362"/>
    <w:rsid w:val="00C1725D"/>
    <w:rsid w:val="00C2417C"/>
    <w:rsid w:val="00C32D5B"/>
    <w:rsid w:val="00C44DFD"/>
    <w:rsid w:val="00C51F40"/>
    <w:rsid w:val="00CB4761"/>
    <w:rsid w:val="00CB49EB"/>
    <w:rsid w:val="00CE2612"/>
    <w:rsid w:val="00CF1D90"/>
    <w:rsid w:val="00CF77BD"/>
    <w:rsid w:val="00D018DF"/>
    <w:rsid w:val="00D06B3D"/>
    <w:rsid w:val="00D710FF"/>
    <w:rsid w:val="00D7159B"/>
    <w:rsid w:val="00D90061"/>
    <w:rsid w:val="00DB7C8C"/>
    <w:rsid w:val="00DD337E"/>
    <w:rsid w:val="00DD78B1"/>
    <w:rsid w:val="00DE71EF"/>
    <w:rsid w:val="00E112AD"/>
    <w:rsid w:val="00E11B89"/>
    <w:rsid w:val="00E64DC4"/>
    <w:rsid w:val="00E9772A"/>
    <w:rsid w:val="00EB37E0"/>
    <w:rsid w:val="00EB4AF4"/>
    <w:rsid w:val="00EC2570"/>
    <w:rsid w:val="00ED7DC9"/>
    <w:rsid w:val="00EE5928"/>
    <w:rsid w:val="00EF40C1"/>
    <w:rsid w:val="00F00DF3"/>
    <w:rsid w:val="00F01863"/>
    <w:rsid w:val="00F03DED"/>
    <w:rsid w:val="00F50234"/>
    <w:rsid w:val="00F675F8"/>
    <w:rsid w:val="00F70481"/>
    <w:rsid w:val="00F941AF"/>
    <w:rsid w:val="00FA43A2"/>
    <w:rsid w:val="00FA7CFC"/>
    <w:rsid w:val="00FC5214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FF90"/>
  <w15:docId w15:val="{36B1ED42-805E-4D79-954D-DEC61F9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customStyle="1" w:styleId="FontStyle41">
    <w:name w:val="Font Style41"/>
    <w:basedOn w:val="Domylnaczcionkaakapitu"/>
    <w:rsid w:val="00D90061"/>
    <w:rPr>
      <w:rFonts w:ascii="Verdana" w:hAnsi="Verdana"/>
      <w:sz w:val="18"/>
      <w:szCs w:val="18"/>
    </w:rPr>
  </w:style>
  <w:style w:type="character" w:customStyle="1" w:styleId="FontStyle43">
    <w:name w:val="Font Style43"/>
    <w:basedOn w:val="Domylnaczcionkaakapitu"/>
    <w:rsid w:val="00D90061"/>
    <w:rPr>
      <w:rFonts w:ascii="Verdana" w:hAnsi="Verdana"/>
      <w:b/>
      <w:bCs/>
      <w:sz w:val="18"/>
      <w:szCs w:val="18"/>
    </w:rPr>
  </w:style>
  <w:style w:type="paragraph" w:customStyle="1" w:styleId="Style26">
    <w:name w:val="Style26"/>
    <w:basedOn w:val="Normalny"/>
    <w:rsid w:val="00D90061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7">
    <w:name w:val="Style27"/>
    <w:basedOn w:val="Normalny"/>
    <w:rsid w:val="00D90061"/>
    <w:pPr>
      <w:widowControl w:val="0"/>
      <w:autoSpaceDE w:val="0"/>
      <w:autoSpaceDN w:val="0"/>
      <w:adjustRightInd w:val="0"/>
      <w:spacing w:after="0" w:line="240" w:lineRule="exact"/>
      <w:ind w:hanging="648"/>
    </w:pPr>
    <w:rPr>
      <w:rFonts w:ascii="Verdana" w:eastAsia="Times New Roman" w:hAnsi="Verdana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319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AleksandraKuśmierek</cp:lastModifiedBy>
  <cp:revision>33</cp:revision>
  <cp:lastPrinted>2019-01-24T09:24:00Z</cp:lastPrinted>
  <dcterms:created xsi:type="dcterms:W3CDTF">2016-02-08T11:05:00Z</dcterms:created>
  <dcterms:modified xsi:type="dcterms:W3CDTF">2024-01-02T11:01:00Z</dcterms:modified>
</cp:coreProperties>
</file>