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84BF" w14:textId="77777777" w:rsidR="00A77B3E" w:rsidRDefault="00136909">
      <w:pPr>
        <w:jc w:val="center"/>
        <w:rPr>
          <w:b/>
          <w:caps/>
        </w:rPr>
      </w:pPr>
      <w:r>
        <w:rPr>
          <w:b/>
          <w:caps/>
        </w:rPr>
        <w:t>Zarządzenie nr 63/2026</w:t>
      </w:r>
      <w:r>
        <w:rPr>
          <w:b/>
          <w:caps/>
        </w:rPr>
        <w:br/>
        <w:t>Burmistrza Barwic</w:t>
      </w:r>
    </w:p>
    <w:p w14:paraId="02DA7BB1" w14:textId="77777777" w:rsidR="00A77B3E" w:rsidRDefault="00136909">
      <w:pPr>
        <w:spacing w:before="280" w:after="280"/>
        <w:jc w:val="center"/>
        <w:rPr>
          <w:b/>
          <w:caps/>
        </w:rPr>
      </w:pPr>
      <w:r>
        <w:t>z dnia 26 maja 2026 r.</w:t>
      </w:r>
    </w:p>
    <w:p w14:paraId="12C7E2C9" w14:textId="77777777" w:rsidR="00A77B3E" w:rsidRDefault="00136909">
      <w:pPr>
        <w:keepNext/>
        <w:spacing w:after="480"/>
        <w:jc w:val="center"/>
      </w:pPr>
      <w:r>
        <w:rPr>
          <w:b/>
        </w:rPr>
        <w:t>w sprawie konkursu ,,Najładniejsza Posesja Gminy Barwice”</w:t>
      </w:r>
    </w:p>
    <w:p w14:paraId="1953F651" w14:textId="6DF36E34" w:rsidR="00A77B3E" w:rsidRDefault="00136909">
      <w:pPr>
        <w:keepLines/>
        <w:spacing w:before="120" w:after="120"/>
        <w:ind w:firstLine="227"/>
      </w:pPr>
      <w:r>
        <w:t>Na podstawie art. </w:t>
      </w:r>
      <w:r w:rsidR="00F92EC0" w:rsidRPr="00F92EC0">
        <w:t xml:space="preserve">7 ust. 1 pkt 1 i 18 oraz art. 30 ust. 1 </w:t>
      </w:r>
      <w:r>
        <w:t>ustawy z dnia 8 marca 1990 r. o samorządzie gminnym (</w:t>
      </w:r>
      <w:proofErr w:type="spellStart"/>
      <w:r>
        <w:t>t.j</w:t>
      </w:r>
      <w:proofErr w:type="spellEnd"/>
      <w:r>
        <w:t>. Dz. U. z 2026 r. poz. 662)zarządza się, co następuje:</w:t>
      </w:r>
    </w:p>
    <w:p w14:paraId="451D3BDF" w14:textId="77777777" w:rsidR="00A77B3E" w:rsidRDefault="00136909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realizacji zadania promocyjnego gminy - konkursu ,,Najładniejsza Posesja Gminy Barwice”.</w:t>
      </w:r>
    </w:p>
    <w:p w14:paraId="0D8EA791" w14:textId="77777777" w:rsidR="00A77B3E" w:rsidRDefault="00136909">
      <w:pPr>
        <w:keepLines/>
        <w:spacing w:before="120" w:after="120"/>
        <w:ind w:firstLine="340"/>
      </w:pPr>
      <w:r>
        <w:rPr>
          <w:b/>
        </w:rPr>
        <w:t>§ 2. </w:t>
      </w:r>
      <w:r>
        <w:t>Cele, zasady i sposób organizacji konkursu, o którym mowa w § 1, określa Regulamin stanowiący załącznik do niniejszego zarządzenia.</w:t>
      </w:r>
    </w:p>
    <w:p w14:paraId="34BF1914" w14:textId="77777777" w:rsidR="00A77B3E" w:rsidRDefault="00136909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Promocji i Rozwoju.</w:t>
      </w:r>
    </w:p>
    <w:p w14:paraId="0A79A3CC" w14:textId="77777777" w:rsidR="00A77B3E" w:rsidRDefault="00136909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14:paraId="2231DEF9" w14:textId="77777777" w:rsidR="00136909" w:rsidRDefault="00136909">
      <w:pPr>
        <w:keepLines/>
        <w:spacing w:before="120" w:after="120"/>
        <w:ind w:firstLine="340"/>
        <w:sectPr w:rsidR="00136909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E43AD9A" w14:textId="77777777" w:rsidR="00A77B3E" w:rsidRDefault="00136909">
      <w:pPr>
        <w:spacing w:before="120" w:after="120" w:line="360" w:lineRule="auto"/>
        <w:ind w:left="5816"/>
        <w:jc w:val="righ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zarządzenia nr 63/2026</w:t>
      </w:r>
      <w:r>
        <w:br/>
        <w:t>Burmistrza Barwic</w:t>
      </w:r>
      <w:r>
        <w:br/>
        <w:t>z dnia 26 maja 2026 r.</w:t>
      </w:r>
    </w:p>
    <w:p w14:paraId="3567E129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</w:rPr>
        <w:t>REGULAMIN KONKURSU</w:t>
      </w:r>
      <w:r>
        <w:rPr>
          <w:b/>
        </w:rPr>
        <w:br/>
        <w:t>,,Najładniejsza Posesja Gminy Barwice”</w:t>
      </w:r>
    </w:p>
    <w:p w14:paraId="6D35B13E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Adresaci konkursu</w:t>
      </w:r>
    </w:p>
    <w:p w14:paraId="3FDD7F13" w14:textId="77777777" w:rsidR="00A77B3E" w:rsidRDefault="0013690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Konkurs jest adresowany do mieszkańców gminy Barwice, do właścicieli, posiadaczy, bądź użytkowników domów jednorodzinnych i wielorodzinnych oraz mieszkań ( kategoria balkon/taras) i posiadaczy ogródków nie przynależących bezpośrednio do posesji.</w:t>
      </w:r>
    </w:p>
    <w:p w14:paraId="2F60D6F1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konkursu</w:t>
      </w:r>
    </w:p>
    <w:p w14:paraId="3122A9A1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Wzbogacenie i urozmaicenie wizerunku Gminy Barwice.</w:t>
      </w:r>
    </w:p>
    <w:p w14:paraId="19D2434F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Promocja pomysłowości oraz nowatorskich rozwiązań dekoracyjnych, mających na celu pozytywny    wpływ na wygląd i estetykę miasta i gminy.</w:t>
      </w:r>
    </w:p>
    <w:p w14:paraId="326CDB8E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Kształtowanie postawy współodpowiedzialności mieszkańców za estetykę oraz wizerunek Gminy Barwice.</w:t>
      </w:r>
    </w:p>
    <w:p w14:paraId="152FB6B9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Docenienie uczestników konkursu za wkład w rozwój walorów estetycznych Gminy Barwice.</w:t>
      </w:r>
      <w:r>
        <w:rPr>
          <w:color w:val="000000"/>
          <w:u w:color="000000"/>
        </w:rPr>
        <w:br/>
        <w:t>5) Dbałość o otoczenie oraz integracja lokalnej społeczności.</w:t>
      </w:r>
    </w:p>
    <w:p w14:paraId="62818C68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Sposoby realizacji założeń konkursu</w:t>
      </w:r>
    </w:p>
    <w:p w14:paraId="1EF44A46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Nadanie budynkom mieszkalnym, posesjom i ogrodom estetycznego wyglądu.</w:t>
      </w:r>
    </w:p>
    <w:p w14:paraId="1CD226C4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Uporządkowanie terenów posesji.</w:t>
      </w:r>
    </w:p>
    <w:p w14:paraId="4525DDAF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Zakładanie i eksponowanie ogrodów przydomowych, ukwiecenie balkonów i parapetów okiennych.</w:t>
      </w:r>
    </w:p>
    <w:p w14:paraId="58B64A0E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Utrzymanie czystości i porządku na terenie posesji.</w:t>
      </w:r>
    </w:p>
    <w:p w14:paraId="6443DFDD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Utrzymanie elewacji budynków i ogrodzeń posesji w należytym stanie.</w:t>
      </w:r>
    </w:p>
    <w:p w14:paraId="1AF006E4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Kryteria oceny</w:t>
      </w:r>
    </w:p>
    <w:p w14:paraId="054517FF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Konkurs prowadzony będzie w następujących kategoriach:</w:t>
      </w:r>
    </w:p>
    <w:p w14:paraId="46B649D5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zabudowa jednorodzinna;</w:t>
      </w:r>
    </w:p>
    <w:p w14:paraId="5A3B530F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zabudowa wielorodzinna;</w:t>
      </w:r>
    </w:p>
    <w:p w14:paraId="30EE48C2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balkon/ taras;</w:t>
      </w:r>
    </w:p>
    <w:p w14:paraId="4069F9F1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najładniejsza wieś;</w:t>
      </w:r>
    </w:p>
    <w:p w14:paraId="3CA6669F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najładniejszy ogródek (nieprzynależący bezpośrednio do posesji).</w:t>
      </w:r>
    </w:p>
    <w:p w14:paraId="56BBB3F5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konkursie na najładniejszą posesję oceniane będą:</w:t>
      </w:r>
    </w:p>
    <w:p w14:paraId="79F3A1CE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ogólne wrażenie estetyczne – 0-5 pkt.;</w:t>
      </w:r>
    </w:p>
    <w:p w14:paraId="129359F1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różnorodność gatunkowa </w:t>
      </w:r>
      <w:proofErr w:type="spellStart"/>
      <w:r>
        <w:rPr>
          <w:color w:val="000000"/>
          <w:u w:color="000000"/>
        </w:rPr>
        <w:t>nasadzeń</w:t>
      </w:r>
      <w:proofErr w:type="spellEnd"/>
      <w:r>
        <w:rPr>
          <w:color w:val="000000"/>
          <w:u w:color="000000"/>
        </w:rPr>
        <w:t xml:space="preserve"> – 0-5 pkt.;</w:t>
      </w:r>
    </w:p>
    <w:p w14:paraId="39EE4100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kompozycja architektoniczna – 0-5pkt;</w:t>
      </w:r>
    </w:p>
    <w:p w14:paraId="04407DA9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ekologia – 0-5 pkt;</w:t>
      </w:r>
    </w:p>
    <w:p w14:paraId="39217C02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ogrodzenie – 0-5 pkt. (nie dotyczy kategorii balkon, zabudowa wielorodzinna, najładniejsza wieś);</w:t>
      </w:r>
    </w:p>
    <w:p w14:paraId="549F3ABB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elewacja – 0-5 pkt (nie dotyczy kategorii najładniejsza wieś i najładniejszy ogródek).</w:t>
      </w:r>
    </w:p>
    <w:p w14:paraId="7B9D083F" w14:textId="77777777" w:rsidR="00A77B3E" w:rsidRDefault="00136909">
      <w:pPr>
        <w:keepLines/>
        <w:spacing w:before="120" w:after="120"/>
        <w:ind w:left="567" w:firstLine="454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ład przestrzenny, czystość, harmonia z lokalnym charakterem, kreatywność i oryginalność rozwiązań – 0-5 pkt</w:t>
      </w:r>
    </w:p>
    <w:p w14:paraId="525263CE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Każdy uczestnik konkursu może otrzymać maksymalnie od jednego członka komisji konkursowej 35 pkt.</w:t>
      </w:r>
    </w:p>
    <w:p w14:paraId="3DCBA6AF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Członkowie komisji przyznają indywidualnie od 0 do 5 pkt, według przyjętych kryteriów oceny.</w:t>
      </w:r>
    </w:p>
    <w:p w14:paraId="48C6610A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przypadku uzyskania przez dwóch lub więcej uczestników konkursu jednakowej ilości punktów, decyduje dodatkowa ocena dokonana przez komisję.</w:t>
      </w:r>
    </w:p>
    <w:p w14:paraId="7D8591D3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Organizator konkursu</w:t>
      </w:r>
    </w:p>
    <w:p w14:paraId="083839A7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Organizatorem konkursu jest Burmistrz Barwic, który każdorazowo wskazuje skład imienny Komisji konkursowej.</w:t>
      </w:r>
    </w:p>
    <w:p w14:paraId="700861A7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Barwic powołuje Komisję konkursową w składzie 5-osobowym spośród przedstawicieli: pracowników Urzędu Miejskiego w Barwicach, radnych Rady Miejskiej w Barwicach, sołtysów z terenu gminy Barwice, wskazując w akcie powołania Przewodniczącego i Sekretarza Komisji. Sekretarzem Komisji jest każdorazowo pracownik Urzędu Miejskiego w Barwicach.</w:t>
      </w:r>
    </w:p>
    <w:p w14:paraId="0C974765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Warunkiem uczestnictwa w konkursie jest zgłoszenie przez właściciela, najemcy, posiadacza lub użytkownika posesji w obowiązującym terminie.</w:t>
      </w:r>
    </w:p>
    <w:p w14:paraId="229AADC2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Zgłoszeń dokonuje się na formularzu, stanowiącym załącznik nr 1 do Regulaminu. Zgłoszenie jest równoznaczne z wyrażeniem zgody na upublicznienie wizerunku posesji wraz z nazwą miejscowości na stronie www.barwice.pl, mediach społecznościowych Urzędu Miejskiego w Barwicach oraz w lokalnych mediach.</w:t>
      </w:r>
    </w:p>
    <w:p w14:paraId="2308AA91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Zgłoszenia mogą być składane przez właścicieli, posiadaczy, bądź użytkowników wieczystych domów jednorodzinnych i wielorodzinnych oraz mieszkań (kategoria balkon/taras). W kategorii „Najładniejsza wieś” zgłoszenia dokonuje Sołtys wraz z Radą Sołecką.</w:t>
      </w:r>
    </w:p>
    <w:p w14:paraId="1E845445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zgłoszeń w kategorii ,,Zabudowa wielorodzinna” do zgłoszenia należy załączyć pisemną zgodę wszystkich współwłaścicieli/mieszkańców zgłoszonego budynku wraz ze wskazaniem osoby reprezentującej i upoważnionej do odbioru nagrody, na formularzu stanowiącym załącznik nr 2 do Regulaminu.</w:t>
      </w:r>
    </w:p>
    <w:p w14:paraId="55A19B81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Obiekty nagrodzone w ostatnich dwóch latach nie mogą być zgłaszane bez względu na zmianę kategorii. Nie dotyczy to obiektów wcześniej wyróżnionych.</w:t>
      </w:r>
    </w:p>
    <w:p w14:paraId="33D785CC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Formularz zgłoszeniowy, o którym mowa w punkcie 4 i 6 rozdziału 5 wraz z klauzulą o udostępnianiu danych osobowych, stanowiący załącznik nr 3 do Regulaminu, należy składać w Urzędzie Miejskim w Barwicach, ul. Zwycięzców 22, 78-460 Barwice, (pokój nr 1 Biuro Obsługi Interesanta).</w:t>
      </w:r>
    </w:p>
    <w:p w14:paraId="6E34A618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warunki konkursu</w:t>
      </w:r>
    </w:p>
    <w:p w14:paraId="74D4CF64" w14:textId="40410EC6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Termin składania zgłoszeń ustala się od dnia 26 maja 202</w:t>
      </w:r>
      <w:r w:rsidR="00E21C92">
        <w:rPr>
          <w:color w:val="000000"/>
          <w:u w:color="000000"/>
        </w:rPr>
        <w:t>6 r.</w:t>
      </w:r>
      <w:r>
        <w:rPr>
          <w:color w:val="000000"/>
          <w:u w:color="000000"/>
        </w:rPr>
        <w:t xml:space="preserve"> do </w:t>
      </w:r>
      <w:r w:rsidR="00E21C92">
        <w:rPr>
          <w:color w:val="000000"/>
          <w:u w:color="000000"/>
        </w:rPr>
        <w:t xml:space="preserve">dnia </w:t>
      </w:r>
      <w:r>
        <w:rPr>
          <w:color w:val="000000"/>
          <w:u w:color="000000"/>
        </w:rPr>
        <w:t>21 czerwca 2026</w:t>
      </w:r>
      <w:r w:rsidR="00E21C92">
        <w:rPr>
          <w:color w:val="000000"/>
          <w:u w:color="000000"/>
        </w:rPr>
        <w:t xml:space="preserve"> r</w:t>
      </w:r>
      <w:r>
        <w:rPr>
          <w:color w:val="000000"/>
          <w:u w:color="000000"/>
        </w:rPr>
        <w:t>. Komisja do dnia</w:t>
      </w:r>
      <w:r w:rsidR="00E21C9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23 czerwca 2026</w:t>
      </w:r>
      <w:r w:rsidR="00E21C92">
        <w:rPr>
          <w:color w:val="000000"/>
          <w:u w:color="000000"/>
        </w:rPr>
        <w:t xml:space="preserve"> r.,</w:t>
      </w:r>
      <w:r>
        <w:rPr>
          <w:color w:val="000000"/>
          <w:u w:color="000000"/>
        </w:rPr>
        <w:t xml:space="preserve"> na podstawie zgłoszeń, dokona przeglądu posesji na terenie miasta i gminy Barwice w celu wyłonienia laureatów konkursu.</w:t>
      </w:r>
    </w:p>
    <w:p w14:paraId="23252617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Wręczenie nagród i wyróżnień odbędzie się podczas specjalnie zorganizowanego spotkania lub indywidualnie, w terminie do 30 dni od dnia przeglądu posesji. O terminie i miejscu wręczenia nagród wszyscy laureaci zostaną poinformowani telefonicznie.</w:t>
      </w:r>
    </w:p>
    <w:p w14:paraId="63331672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konkursie mogą brać udział właściciele, posiadacze lub użytkownicy posesji - domów jednorodzinnych i wielorodzinnych, właściciele, posiadacze lub użytkownicy mieszkań. W konkursie nie mogą brać udziału członkowie Komisji oraz zwycięzcy z dwóch ostatnich lat konkursu ,,Najładniejsza Posesja Gminy Barwice”.</w:t>
      </w:r>
    </w:p>
    <w:p w14:paraId="39F1084E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Komisja ustala harmonogram przeglądów konkursowych oraz zawiadamia uczestników o terminie oceny posesji.</w:t>
      </w:r>
    </w:p>
    <w:p w14:paraId="6ED85999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Komisja sporządza protokół z przeglądów, do którego dołącza dokumentację zdjęciową.</w:t>
      </w:r>
    </w:p>
    <w:p w14:paraId="7CF2246F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 przebiegu konkursu sporządza się protokół końcowy, zawierający podsumowanie i wyniki konkursu.</w:t>
      </w:r>
    </w:p>
    <w:p w14:paraId="706CBF37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oceniania w konkursie</w:t>
      </w:r>
    </w:p>
    <w:p w14:paraId="16F09BCA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Oceny dokonuje się wyłącznie w zakresie kryteriów konkursowych i skali punktowej, określonej w Rozdziale 4 niniejszego Regulaminu.</w:t>
      </w:r>
    </w:p>
    <w:p w14:paraId="27956322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Ocenę stanowi suma punktów przyznanych przez członków Komisji.</w:t>
      </w:r>
    </w:p>
    <w:p w14:paraId="2908E585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Komisja dokonuje oceny w 5-osobowym, w tym Przewodniczący, bądź Zastępca Przewodniczącego Komisji.</w:t>
      </w:r>
    </w:p>
    <w:p w14:paraId="5559F4CF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członków Komisji musi być jednakowa dla oceny każdego zgłoszenia.</w:t>
      </w:r>
    </w:p>
    <w:p w14:paraId="77118CB3" w14:textId="77777777" w:rsidR="00A77B3E" w:rsidRDefault="00136909">
      <w:pPr>
        <w:keepNext/>
        <w:jc w:val="center"/>
        <w:rPr>
          <w:b/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Harmonogram konkursu</w:t>
      </w:r>
    </w:p>
    <w:p w14:paraId="744141C9" w14:textId="77777777" w:rsidR="00E21C92" w:rsidRDefault="00E21C92">
      <w:pPr>
        <w:keepNext/>
        <w:jc w:val="center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147"/>
        <w:gridCol w:w="2770"/>
        <w:gridCol w:w="2348"/>
      </w:tblGrid>
      <w:tr w:rsidR="00C035CF" w14:paraId="7CB40E6F" w14:textId="77777777" w:rsidTr="00E21C9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B79E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DB2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Działanie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4E5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Wykonawca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2038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Termin wykonania</w:t>
            </w:r>
          </w:p>
        </w:tc>
      </w:tr>
      <w:tr w:rsidR="00E21C92" w14:paraId="052AA1D7" w14:textId="77777777" w:rsidTr="00E21C9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F8A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F450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t>Ogłoszenie konkursu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6DC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t>Przewodniczący Komisji konkursowej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1FCC" w14:textId="261EDB38" w:rsidR="00E21C92" w:rsidRPr="00E21C92" w:rsidRDefault="00E21C92" w:rsidP="00E21C92">
            <w:pPr>
              <w:jc w:val="left"/>
              <w:rPr>
                <w:color w:val="000000"/>
                <w:u w:color="000000"/>
              </w:rPr>
            </w:pPr>
            <w:r w:rsidRPr="00E21C92">
              <w:t>do 26 maja 2026 r.</w:t>
            </w:r>
          </w:p>
        </w:tc>
      </w:tr>
      <w:tr w:rsidR="00E21C92" w14:paraId="1C9CA358" w14:textId="77777777" w:rsidTr="00E21C9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895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DCD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t>Zgłoszenie udziału w konkursie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ADD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t>Właściciel, posiadacz lub użytkownik posesji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AE83" w14:textId="30AF5ADD" w:rsidR="00E21C92" w:rsidRPr="00E21C92" w:rsidRDefault="00E21C92" w:rsidP="00E21C92">
            <w:pPr>
              <w:jc w:val="left"/>
              <w:rPr>
                <w:color w:val="000000"/>
                <w:u w:color="000000"/>
              </w:rPr>
            </w:pPr>
            <w:r w:rsidRPr="00E21C92">
              <w:t>do 21 czerwca 2026 r.</w:t>
            </w:r>
          </w:p>
        </w:tc>
      </w:tr>
      <w:tr w:rsidR="00E21C92" w14:paraId="4863DD6E" w14:textId="77777777" w:rsidTr="00E21C9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32F2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ECD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t> Przeglądy posesji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CA1" w14:textId="77777777" w:rsidR="00E21C92" w:rsidRDefault="00E21C92" w:rsidP="00E21C92">
            <w:pPr>
              <w:jc w:val="left"/>
              <w:rPr>
                <w:color w:val="000000"/>
                <w:u w:color="000000"/>
              </w:rPr>
            </w:pPr>
            <w:r>
              <w:t>Komisja konkursowa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221" w14:textId="21A90B54" w:rsidR="00E21C92" w:rsidRPr="00E21C92" w:rsidRDefault="00E21C92" w:rsidP="00E21C92">
            <w:pPr>
              <w:jc w:val="left"/>
              <w:rPr>
                <w:color w:val="000000"/>
                <w:u w:color="000000"/>
              </w:rPr>
            </w:pPr>
            <w:r w:rsidRPr="00E21C92">
              <w:t>do 23 czerwca 2026 r.</w:t>
            </w:r>
          </w:p>
        </w:tc>
      </w:tr>
      <w:tr w:rsidR="00C035CF" w14:paraId="06EE1DCE" w14:textId="77777777" w:rsidTr="00E21C9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9EF3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FE3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t>Uroczystość wręczenia nagród i  dyplomów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89D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t>Komisja konkursowa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E03" w14:textId="77777777" w:rsidR="00A77B3E" w:rsidRDefault="00136909">
            <w:pPr>
              <w:jc w:val="left"/>
              <w:rPr>
                <w:color w:val="000000"/>
                <w:u w:color="000000"/>
              </w:rPr>
            </w:pPr>
            <w:r>
              <w:t> do 30 dni od dnia przeglądu posesji</w:t>
            </w:r>
          </w:p>
        </w:tc>
      </w:tr>
    </w:tbl>
    <w:p w14:paraId="77FA0A99" w14:textId="77777777" w:rsidR="00A77B3E" w:rsidRDefault="00136909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Wyniki konkursu i nagrody</w:t>
      </w:r>
    </w:p>
    <w:p w14:paraId="4E759A93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Komisja ogłasza wyniki konkursu na podstawie arkusza ocen i dokumentacji z przeglądu zgłoszonych posesji.</w:t>
      </w:r>
    </w:p>
    <w:p w14:paraId="10B7D126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każdej z wymienionych w rozdziale 4 pkt. 1 kategorii przyznaje się, decyzją komisji konkursowej, nagrody i wyróżnienia:</w:t>
      </w:r>
    </w:p>
    <w:p w14:paraId="76DF46D0" w14:textId="77777777" w:rsidR="00A77B3E" w:rsidRDefault="0013690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 nagroda – Bon podarunkowy o wartości 500 zł. (balkon/taras/ogródek) – Bon podarunkowy o wartości    300 zł;</w:t>
      </w:r>
    </w:p>
    <w:p w14:paraId="6EAC999D" w14:textId="77777777" w:rsidR="00A77B3E" w:rsidRDefault="0013690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II nagroda – Bon podarunkowy o wartości 300 zł (balkon/taras/ogródek – Bon podarunkowy o wartości 200 zł);</w:t>
      </w:r>
    </w:p>
    <w:p w14:paraId="6E8E0635" w14:textId="77777777" w:rsidR="00A77B3E" w:rsidRDefault="00136909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III nagroda – Bon podarunkowy o wartości 200 zł. (balkon/ taras/ogródek–  Bon podarunkowy o wartości</w:t>
      </w:r>
      <w:r>
        <w:rPr>
          <w:color w:val="000000"/>
          <w:u w:color="000000"/>
        </w:rPr>
        <w:br/>
        <w:t>100 zł.)</w:t>
      </w:r>
    </w:p>
    <w:p w14:paraId="599107ED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Komisja może dokonać innego podziału kwot przeznaczonych na nagrody.</w:t>
      </w:r>
    </w:p>
    <w:p w14:paraId="2BEA05DC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Komisja zastrzega sobie prawo do nieprzyznawania nagród.</w:t>
      </w:r>
    </w:p>
    <w:p w14:paraId="4BEF9EF0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Wszystkim uczestnikom konkursu wręcza się pamiątkowe dyplomy.</w:t>
      </w:r>
    </w:p>
    <w:p w14:paraId="42B14B1C" w14:textId="77777777" w:rsidR="00A77B3E" w:rsidRDefault="00136909">
      <w:pPr>
        <w:spacing w:before="120" w:after="120"/>
        <w:ind w:left="340"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6) </w:t>
      </w:r>
      <w:r>
        <w:rPr>
          <w:color w:val="000000"/>
          <w:u w:color="000000"/>
        </w:rPr>
        <w:t>Wyniki konkursu będą opublikowane na stronie internetowej oraz w mediach społecznościowych  Urzędu Miejskiego w Barwicach.</w:t>
      </w:r>
    </w:p>
    <w:p w14:paraId="269B368F" w14:textId="77777777" w:rsidR="00A77B3E" w:rsidRDefault="00136909">
      <w:pPr>
        <w:keepNext/>
        <w:spacing w:before="120" w:after="120" w:line="360" w:lineRule="auto"/>
        <w:ind w:left="4118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Załącznika do zarządzenia nr 63/2026</w:t>
      </w:r>
      <w:r>
        <w:rPr>
          <w:color w:val="000000"/>
          <w:u w:color="000000"/>
        </w:rPr>
        <w:br/>
        <w:t>Burmistrza Barwic</w:t>
      </w:r>
      <w:r>
        <w:rPr>
          <w:color w:val="000000"/>
          <w:u w:color="000000"/>
        </w:rPr>
        <w:br/>
        <w:t>z dnia 26 maja 2026 r.</w:t>
      </w:r>
    </w:p>
    <w:p w14:paraId="2B88C712" w14:textId="77777777" w:rsidR="00A77B3E" w:rsidRDefault="0013690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 DO KONKURSU</w:t>
      </w:r>
    </w:p>
    <w:p w14:paraId="3949BD14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„NAJŁADNIEJSZA POSESJA”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C035CF" w14:paraId="38A51569" w14:textId="77777777">
        <w:trPr>
          <w:trHeight w:val="9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783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0334153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Zgłaszam udział w konkursie w kategorii:</w:t>
      </w:r>
    </w:p>
    <w:p w14:paraId="395DE15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zabudowa jednorodzinna*</w:t>
      </w:r>
    </w:p>
    <w:p w14:paraId="619BD9A5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zabudowa wielorodzinna* (należy załączyć zgodę współwłaścicieli)</w:t>
      </w:r>
    </w:p>
    <w:p w14:paraId="32F96A81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balkon / taras*</w:t>
      </w:r>
    </w:p>
    <w:p w14:paraId="2577AF5B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najładniejsza wieś*</w:t>
      </w:r>
    </w:p>
    <w:p w14:paraId="7B8EFD63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color w:val="000000"/>
          <w:u w:color="000000"/>
        </w:rPr>
        <w:tab/>
        <w:t>najładniejszy ogródek (nie przynależący bezpośrednio do posesji).*</w:t>
      </w:r>
    </w:p>
    <w:p w14:paraId="379BBC2C" w14:textId="77777777" w:rsidR="00A77B3E" w:rsidRDefault="0013690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osobowe właściciela / sołtysa**:</w:t>
      </w:r>
    </w:p>
    <w:p w14:paraId="6C8EAB8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…………………………………………………………………………………….</w:t>
      </w:r>
    </w:p>
    <w:p w14:paraId="3857B8E1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dokładny adres, nr telefonu)</w:t>
      </w:r>
    </w:p>
    <w:p w14:paraId="185C715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Potwierdzam, że zapoznałem się z regulaminem i warunkami uczestnictwa w konkursie. Wyrażam zgodę na wykorzystanie i publikację zdjęć zgłoszonej do konkursu posesji przez Urząd Miejski w Barwicach. Zgoda obejmuje: wykorzystanie, utrwalanie, obróbkę, powielanie, archiwizację, publiczne udostępnianie, jak również tworzenie, przechowywanie i użytkowanie kopii zapasowych  i publikację za pośrednictwem dowolnego medium, w tym w wersji elektronicznej  w globalnej sieci www (Internet) oraz w formie drukowanej. Zgoda zostaje wyrażona bezterminowo, nieodpłatnie i bez ograniczeń podmiotowych i przedmiotowych.</w:t>
      </w:r>
    </w:p>
    <w:p w14:paraId="2D7616FD" w14:textId="77777777" w:rsidR="00A77B3E" w:rsidRDefault="00136909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265CBAB5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właściciela)</w:t>
      </w:r>
    </w:p>
    <w:p w14:paraId="4E738094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  właściwe podkreślić</w:t>
      </w:r>
    </w:p>
    <w:p w14:paraId="40188AE7" w14:textId="77777777" w:rsidR="00A77B3E" w:rsidRDefault="00136909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** dot. kategorii najładniejsza wieś:</w:t>
      </w:r>
    </w:p>
    <w:p w14:paraId="0895914B" w14:textId="77777777" w:rsidR="00A77B3E" w:rsidRDefault="00136909">
      <w:pPr>
        <w:keepNext/>
        <w:spacing w:before="120" w:after="120" w:line="360" w:lineRule="auto"/>
        <w:ind w:left="4118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Załącznika do zarządzenia nr 63/2026</w:t>
      </w:r>
      <w:r>
        <w:rPr>
          <w:color w:val="000000"/>
          <w:u w:color="000000"/>
        </w:rPr>
        <w:br/>
        <w:t>Burmistrza Barwic</w:t>
      </w:r>
      <w:r>
        <w:rPr>
          <w:color w:val="000000"/>
          <w:u w:color="000000"/>
        </w:rPr>
        <w:br/>
        <w:t>z dnia 26 maja 2026 r.</w:t>
      </w:r>
    </w:p>
    <w:p w14:paraId="6CF3A7C3" w14:textId="77777777" w:rsidR="00A77B3E" w:rsidRDefault="0013690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 współwłaścicieli/współmieszkańców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C035CF" w14:paraId="3F6F657A" w14:textId="77777777">
        <w:trPr>
          <w:trHeight w:val="9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7C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F94D363" w14:textId="77777777" w:rsidR="00A77B3E" w:rsidRDefault="0013690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Wyrażam zgodę na zgłoszenie budynku mieszkalnego:</w:t>
      </w:r>
    </w:p>
    <w:p w14:paraId="7B7E3D2D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………….........................................…………………………………………………………………….</w:t>
      </w:r>
    </w:p>
    <w:p w14:paraId="34FDDABD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14:paraId="09BD5403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konkursu „Najładniejsza Posesja” w kategorii ,,Zabudowa wielorodzinna”.</w:t>
      </w:r>
    </w:p>
    <w:p w14:paraId="3F4CB847" w14:textId="77777777" w:rsidR="00A77B3E" w:rsidRDefault="001369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reprezentanta upoważnionego do odbioru nagrody:</w:t>
      </w:r>
    </w:p>
    <w:p w14:paraId="7D4656AD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…………………………………..................................………………………………………………….</w:t>
      </w:r>
    </w:p>
    <w:p w14:paraId="0E7837B7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dokładny adres, nr telefonu)</w:t>
      </w:r>
    </w:p>
    <w:p w14:paraId="34FE2D8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*Potwierdzam, że zapoznałem się z regulaminem i warunkami uczestnictwa w konkursie.</w:t>
      </w:r>
    </w:p>
    <w:p w14:paraId="1625DA9B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………………………………..</w:t>
      </w:r>
    </w:p>
    <w:p w14:paraId="45402D1F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reprezentanta upoważnionego do odbioru nagrody)</w:t>
      </w:r>
    </w:p>
    <w:p w14:paraId="4A0FDCAC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                                ……………………………………..</w:t>
      </w:r>
    </w:p>
    <w:p w14:paraId="5D91873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                                ……………………………………..</w:t>
      </w:r>
    </w:p>
    <w:p w14:paraId="32FDA69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                                ………………………………………</w:t>
      </w:r>
    </w:p>
    <w:p w14:paraId="47EDE07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                                ……………………………………….</w:t>
      </w:r>
    </w:p>
    <w:p w14:paraId="0BC98370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                                ……………………………………….</w:t>
      </w:r>
    </w:p>
    <w:p w14:paraId="4CC40E5E" w14:textId="77777777" w:rsidR="00A77B3E" w:rsidRDefault="00136909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*(podpisy współwłaścicieli/współmieszkańców nieruchomości)</w:t>
      </w:r>
    </w:p>
    <w:p w14:paraId="18680C36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zgłaszającego:</w:t>
      </w:r>
    </w:p>
    <w:p w14:paraId="6AA921D8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…………………………………………………………………………………….</w:t>
      </w:r>
    </w:p>
    <w:p w14:paraId="75845E71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dokładny adres, nr telefonu)</w:t>
      </w:r>
    </w:p>
    <w:p w14:paraId="7228025E" w14:textId="77777777" w:rsidR="00A77B3E" w:rsidRDefault="00136909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</w:p>
    <w:p w14:paraId="03EFD0F4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(podpis zgłaszającego)</w:t>
      </w:r>
    </w:p>
    <w:p w14:paraId="222FDD69" w14:textId="77777777" w:rsidR="00A77B3E" w:rsidRDefault="00136909">
      <w:pPr>
        <w:spacing w:before="120" w:after="120" w:line="360" w:lineRule="auto"/>
        <w:ind w:left="4118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Załącznika do zarządzenia nr 63/2026</w:t>
      </w:r>
      <w:r>
        <w:rPr>
          <w:color w:val="000000"/>
          <w:u w:color="000000"/>
        </w:rPr>
        <w:br/>
        <w:t>Burmistrza Barwic</w:t>
      </w:r>
      <w:r>
        <w:rPr>
          <w:color w:val="000000"/>
          <w:u w:color="000000"/>
        </w:rPr>
        <w:br/>
        <w:t>z dnia 26 maja 2026 r.</w:t>
      </w:r>
    </w:p>
    <w:p w14:paraId="214DC489" w14:textId="77777777" w:rsidR="00A77B3E" w:rsidRDefault="00136909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wejściem w życie Rozporządzenia Parlamentu Europejskiego i Rady (EU) 2016/679 w dniu 25 maja 2018r. w sprawie ochrony osób fizycznych w związku z przetwarzaniem danych osobowych i w sprawie swobodnego przepływu takich danych oraz uchylenia dyrektywy 95/56/WE, zwanego ogólnym rozporządzeniem o ochronie danych osobowych</w:t>
      </w:r>
      <w:r>
        <w:rPr>
          <w:b/>
          <w:i/>
          <w:color w:val="000000"/>
          <w:u w:color="000000"/>
        </w:rPr>
        <w:t xml:space="preserve"> — </w:t>
      </w:r>
      <w:r>
        <w:rPr>
          <w:color w:val="000000"/>
          <w:u w:color="000000"/>
        </w:rPr>
        <w:t>RODO, informujemy Państwa o sposobie i celu, w jakim pozyskujemy i przetwarzamy Państwa dane osobowe, a także o przysługujących Państwu prawach związanych z ochroną danych.</w:t>
      </w:r>
    </w:p>
    <w:p w14:paraId="3F7988D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ust. 2 rozporządzenia Parlamentu Europejskiego i Rady (EU) 2016/679 z 27 kwietnia.2016 roku w sprawie ochrony osób fizycznych w związku z przetwarzaniem danych osobowych i w sprawie swobodnego przepływu takich danych oraz uchylenia dyrektywy 95/46/WE (dalej RODO), informuje, że :</w:t>
      </w:r>
    </w:p>
    <w:p w14:paraId="3484A955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Administrator danych:</w:t>
      </w:r>
    </w:p>
    <w:p w14:paraId="6060DEF2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Administratorem Państwa danych osobowych jest </w:t>
      </w:r>
      <w:r>
        <w:rPr>
          <w:b/>
          <w:color w:val="000000"/>
          <w:u w:color="000000"/>
        </w:rPr>
        <w:t xml:space="preserve">Urząd Miejski </w:t>
      </w:r>
      <w:r>
        <w:rPr>
          <w:color w:val="000000"/>
          <w:u w:color="000000"/>
        </w:rPr>
        <w:t>z siedzibą w </w:t>
      </w:r>
      <w:r>
        <w:rPr>
          <w:b/>
          <w:color w:val="000000"/>
          <w:u w:color="000000"/>
        </w:rPr>
        <w:t>Barwicach</w:t>
      </w:r>
      <w:r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br/>
        <w:t>ul. Zwycięzców 22, kod pocztowy 78-460 , e-mail : urzad@um.barwice.pl ,   tel. 94-373-63-09.</w:t>
      </w:r>
    </w:p>
    <w:p w14:paraId="7F55C52C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Przedstawiciel administratora danych:</w:t>
      </w:r>
    </w:p>
    <w:p w14:paraId="187A3255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Przedstawicielem administratora danych osobowych jest </w:t>
      </w:r>
      <w:r>
        <w:rPr>
          <w:b/>
          <w:color w:val="000000"/>
          <w:u w:color="000000"/>
        </w:rPr>
        <w:t>Burmistrz Barwic</w:t>
      </w:r>
      <w:r>
        <w:rPr>
          <w:color w:val="000000"/>
          <w:u w:color="000000"/>
        </w:rPr>
        <w:t>, ul . Zwycięzców 22                                            email: burmistrz@um.barwice.pl, tel. 94-373-63-09.</w:t>
      </w:r>
    </w:p>
    <w:p w14:paraId="22E99869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Inspektor ochrony danych:</w:t>
      </w:r>
    </w:p>
    <w:p w14:paraId="7688AA17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kontaktowe do inspektora ochrony danych Sławomir Kozieł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>e-mail:  iod@um.barwice.pl  tel. 531 860 802</w:t>
      </w:r>
    </w:p>
    <w:p w14:paraId="73F22C2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przetwarzania danych osobowych oraz podstawa prawna przetwarzania:</w:t>
      </w:r>
    </w:p>
    <w:p w14:paraId="2C95322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Przetwarzanie Państwa danych osobowych odbywać się będzie:</w:t>
      </w:r>
    </w:p>
    <w:p w14:paraId="72B2F057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&gt; w celu zawarcia umowy wykonania usług (podstawa z art. 6 ust.1 </w:t>
      </w:r>
      <w:proofErr w:type="spellStart"/>
      <w:r>
        <w:rPr>
          <w:color w:val="000000"/>
          <w:u w:color="000000"/>
        </w:rPr>
        <w:t>lit.b</w:t>
      </w:r>
      <w:proofErr w:type="spellEnd"/>
      <w:r>
        <w:rPr>
          <w:color w:val="000000"/>
          <w:u w:color="000000"/>
        </w:rPr>
        <w:t xml:space="preserve"> Rozporządzenia Parlamentu Europejskiego i Rady (UE) 2016/679/ UE z 27.04.2016r. w sprawie ochrony osób fizycznych w związku z przetwarzaniem danych oraz uchylenia dyrektywy 95/ 46/WE (ogólne rozporządzenie o ochronie danych) (DZ. Urz. UE L 119,s.1)- dalej RODO</w:t>
      </w:r>
    </w:p>
    <w:p w14:paraId="55BB2D72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&gt; w celach archiwalnych (dowodowych) będących realizacją obowiązku prawnego ciążącego na administratorze (art.6 ust.1 lit. c RODO);</w:t>
      </w:r>
    </w:p>
    <w:p w14:paraId="08CB415D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&gt; w celu niezbędnym do ochrony żywotnych interesów osoby, której dane dotyczą lub innej osoby fizycznej (podstawa z art. 6 ust.1 lit. d RODO);</w:t>
      </w:r>
    </w:p>
    <w:p w14:paraId="7897432E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&gt; w celu wykonania zadania realizowanego w interesie publicznym lub w ramach sprawowania władzy publicznej powierzonej administratorowi (podstawa a z art. 6 ust. 1 lit. a RODO);</w:t>
      </w:r>
    </w:p>
    <w:p w14:paraId="5DF936F7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&gt; gdy osoba, której dane dotyczą wyraziła zgodę na przetwarzanie swoich danych osobowych w</w:t>
      </w:r>
    </w:p>
    <w:p w14:paraId="3CBE9A4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jednym lub większej liczbie określonych celów ( podstawa z art. 6 ust. 1 lit. a RODO).</w:t>
      </w:r>
    </w:p>
    <w:p w14:paraId="7731ECA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Okres przechowywania danych osobowych:</w:t>
      </w:r>
    </w:p>
    <w:p w14:paraId="5151F3AE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Państwa dane osobowe będą przechowywane przez okres niezbędny do realizacji celów, a po tym czasie przez czas i okres oraz w zakresie wymaganym przez przepisy powszechnie obowiązującego prawa.</w:t>
      </w:r>
    </w:p>
    <w:p w14:paraId="4FFE28A9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Prawo dostępu do danych osobowych:</w:t>
      </w:r>
    </w:p>
    <w:p w14:paraId="646ABC0D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Posiadają Państwo prawo dostępu do treści swoich danych osobowych, prawo do ich sprostowania, usunięcia oraz prawo do ograniczenia ich przetwarzania. Ponadto także prawo do cofnięcia zgody w dowolnym momencie bez wpływu na zgodność z prawem przetwarzania, prawo do przenoszenia danych oraz prawo do wniesienia sprzeciwu wobec przetwarzania Państwa danych osobowych.</w:t>
      </w:r>
    </w:p>
    <w:p w14:paraId="6DBD24B3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Prawo wniesienia skargi do organu nadzorczego:</w:t>
      </w:r>
    </w:p>
    <w:p w14:paraId="0C35C909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Przysługuje Państwu prawo wniesienia skargi do Organu Nadzorczego, gdy uznają Państwo, iż przetwarzanie danych osobowych dotyczących Państwa narusza przepisy RODO.</w:t>
      </w:r>
    </w:p>
    <w:p w14:paraId="066E283A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Konsekwencje niepodania danych osobowych:</w:t>
      </w:r>
    </w:p>
    <w:p w14:paraId="4B09F743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Państwo danych osobowych jest warunkiem realizacji celów, a ich niepodanie będzie skutkowało brakiem możliwości wykonania zadań oraz obowiązków prawnych ciążących na administratorze.</w:t>
      </w:r>
    </w:p>
    <w:p w14:paraId="585F9609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Odbiorcy danych:</w:t>
      </w:r>
    </w:p>
    <w:p w14:paraId="660BC929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mogą zostać ujawnione innym podmiotom; naszym partnerom, czyli firmom, z którymi współpracujemy.</w:t>
      </w:r>
    </w:p>
    <w:p w14:paraId="6D310754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danych mogą też mieć dostęp nasi podwykonawcy (podmioty przetwarzające),np. firmy wywożące śmieci, firmy prawnicze, informatyczne, likwidatorzy szkód, wykonawcy usług w ramach likwidacji szkód.</w:t>
      </w:r>
    </w:p>
    <w:p w14:paraId="0CF30EC4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Przekazanie danych do państwa trzeciego/ organizacji międzynarodowej:</w:t>
      </w:r>
    </w:p>
    <w:p w14:paraId="638A2262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Państwa dane osobowe nie będą przekazywane do państwa trzeciego/organizacji międzynarodowej.</w:t>
      </w:r>
    </w:p>
    <w:p w14:paraId="4555F7BF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Zautomatyzowane podejmowanie decyzji, profilowanie:</w:t>
      </w:r>
    </w:p>
    <w:p w14:paraId="0E0E34AE" w14:textId="77777777" w:rsidR="00A77B3E" w:rsidRDefault="0013690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Państwa dane osobowe nie będą przetwarzane w sposób zautomatyzowany i nie będą profilowane.</w:t>
      </w:r>
    </w:p>
    <w:p w14:paraId="5207A5F7" w14:textId="77777777" w:rsidR="00A77B3E" w:rsidRDefault="00136909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</w:p>
    <w:p w14:paraId="0A76DBC3" w14:textId="77777777" w:rsidR="00A77B3E" w:rsidRDefault="00136909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zgłaszającego)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6909"/>
    <w:rsid w:val="001D559A"/>
    <w:rsid w:val="00A77B3E"/>
    <w:rsid w:val="00C035CF"/>
    <w:rsid w:val="00CA2A55"/>
    <w:rsid w:val="00D827D0"/>
    <w:rsid w:val="00E21C92"/>
    <w:rsid w:val="00F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3C2D6"/>
  <w15:docId w15:val="{8EF5933F-E844-4C3A-B789-38E43AD1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1888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63/2026 z dnia 26 maja 2026 r.</dc:title>
  <dc:subject>w sprawie konkursu ,,Najładniejsza Posesja Gminy Barwice”</dc:subject>
  <dc:creator>smiechowska_k</dc:creator>
  <cp:lastModifiedBy>Katarzyna Śmiechowska</cp:lastModifiedBy>
  <cp:revision>4</cp:revision>
  <dcterms:created xsi:type="dcterms:W3CDTF">2026-05-26T09:18:00Z</dcterms:created>
  <dcterms:modified xsi:type="dcterms:W3CDTF">2026-05-26T12:21:00Z</dcterms:modified>
  <cp:category>Akt prawny</cp:category>
</cp:coreProperties>
</file>